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8838"/>
      </w:tblGrid>
      <w:tr w:rsidR="00527274" w:rsidRPr="00527274" w14:paraId="5791AC46" w14:textId="77777777" w:rsidTr="00CC5DAA">
        <w:trPr>
          <w:trHeight w:val="1268"/>
        </w:trPr>
        <w:tc>
          <w:tcPr>
            <w:tcW w:w="1701" w:type="dxa"/>
          </w:tcPr>
          <w:p w14:paraId="6B57E4C5" w14:textId="77777777" w:rsidR="004B7494" w:rsidRPr="00527274" w:rsidRDefault="004B7494" w:rsidP="00676EF2">
            <w:pPr>
              <w:pStyle w:val="Balk2"/>
              <w:spacing w:before="120" w:after="120" w:line="360" w:lineRule="auto"/>
              <w:rPr>
                <w:rFonts w:ascii="Times New Roman" w:hAnsi="Times New Roman" w:cs="Times New Roman"/>
                <w:b/>
                <w:color w:val="auto"/>
                <w:sz w:val="24"/>
                <w:szCs w:val="24"/>
              </w:rPr>
            </w:pPr>
            <w:bookmarkStart w:id="0" w:name="_GoBack"/>
            <w:bookmarkEnd w:id="0"/>
            <w:r w:rsidRPr="00527274">
              <w:rPr>
                <w:rFonts w:ascii="Times New Roman" w:hAnsi="Times New Roman" w:cs="Times New Roman"/>
                <w:b/>
                <w:color w:val="auto"/>
                <w:sz w:val="24"/>
                <w:szCs w:val="24"/>
              </w:rPr>
              <w:t xml:space="preserve">SMT Temel İşlevi: </w:t>
            </w:r>
          </w:p>
        </w:tc>
        <w:tc>
          <w:tcPr>
            <w:tcW w:w="8838" w:type="dxa"/>
            <w:shd w:val="clear" w:color="auto" w:fill="auto"/>
          </w:tcPr>
          <w:p w14:paraId="0699DBCB" w14:textId="2344ABE7" w:rsidR="00696F04" w:rsidRPr="00527274" w:rsidRDefault="00C704E3" w:rsidP="00CC5DAA">
            <w:pPr>
              <w:pStyle w:val="ListeParagraf"/>
              <w:numPr>
                <w:ilvl w:val="0"/>
                <w:numId w:val="44"/>
              </w:numPr>
              <w:spacing w:before="120" w:after="120" w:line="360" w:lineRule="auto"/>
              <w:ind w:left="447"/>
              <w:jc w:val="both"/>
              <w:rPr>
                <w:rFonts w:ascii="Times New Roman" w:hAnsi="Times New Roman" w:cs="Times New Roman"/>
                <w:bCs/>
                <w:sz w:val="24"/>
                <w:szCs w:val="24"/>
              </w:rPr>
            </w:pPr>
            <w:r w:rsidRPr="00527274">
              <w:rPr>
                <w:rFonts w:ascii="Times New Roman" w:hAnsi="Times New Roman" w:cs="Times New Roman"/>
                <w:sz w:val="24"/>
                <w:szCs w:val="24"/>
              </w:rPr>
              <w:t xml:space="preserve">Sentetik </w:t>
            </w:r>
            <w:proofErr w:type="spellStart"/>
            <w:r w:rsidRPr="00527274">
              <w:rPr>
                <w:rFonts w:ascii="Times New Roman" w:hAnsi="Times New Roman" w:cs="Times New Roman"/>
                <w:sz w:val="24"/>
                <w:szCs w:val="24"/>
              </w:rPr>
              <w:t>multifilament</w:t>
            </w:r>
            <w:proofErr w:type="spellEnd"/>
            <w:r w:rsidRPr="00527274">
              <w:rPr>
                <w:rFonts w:ascii="Times New Roman" w:hAnsi="Times New Roman" w:cs="Times New Roman"/>
                <w:sz w:val="24"/>
                <w:szCs w:val="24"/>
              </w:rPr>
              <w:t xml:space="preserve"> </w:t>
            </w:r>
            <w:proofErr w:type="spellStart"/>
            <w:r w:rsidRPr="00527274">
              <w:rPr>
                <w:rFonts w:ascii="Times New Roman" w:hAnsi="Times New Roman" w:cs="Times New Roman"/>
                <w:sz w:val="24"/>
                <w:szCs w:val="24"/>
              </w:rPr>
              <w:t>absorbe</w:t>
            </w:r>
            <w:proofErr w:type="spellEnd"/>
            <w:r w:rsidRPr="00527274">
              <w:rPr>
                <w:rFonts w:ascii="Times New Roman" w:hAnsi="Times New Roman" w:cs="Times New Roman"/>
                <w:sz w:val="24"/>
                <w:szCs w:val="24"/>
              </w:rPr>
              <w:t xml:space="preserve"> olabilen cerrahi iplik %100 </w:t>
            </w:r>
            <w:proofErr w:type="spellStart"/>
            <w:r w:rsidRPr="00527274">
              <w:rPr>
                <w:rFonts w:ascii="Times New Roman" w:hAnsi="Times New Roman" w:cs="Times New Roman"/>
                <w:sz w:val="24"/>
                <w:szCs w:val="24"/>
              </w:rPr>
              <w:t>poliglikolik</w:t>
            </w:r>
            <w:proofErr w:type="spellEnd"/>
            <w:r w:rsidRPr="00527274">
              <w:rPr>
                <w:rFonts w:ascii="Times New Roman" w:hAnsi="Times New Roman" w:cs="Times New Roman"/>
                <w:sz w:val="24"/>
                <w:szCs w:val="24"/>
              </w:rPr>
              <w:t xml:space="preserve"> asit   sınıfına göre imal edilmiş olmalıdır. Süturlar kaplamalı olmalı ve kaplamasının içeriği </w:t>
            </w:r>
            <w:proofErr w:type="spellStart"/>
            <w:r w:rsidR="00FC3805" w:rsidRPr="00527274">
              <w:rPr>
                <w:rFonts w:ascii="Times New Roman" w:hAnsi="Times New Roman" w:cs="Times New Roman"/>
                <w:sz w:val="24"/>
                <w:szCs w:val="24"/>
              </w:rPr>
              <w:t>poliglikolik</w:t>
            </w:r>
            <w:proofErr w:type="spellEnd"/>
            <w:r w:rsidR="00FC3805" w:rsidRPr="00527274">
              <w:rPr>
                <w:rFonts w:ascii="Times New Roman" w:hAnsi="Times New Roman" w:cs="Times New Roman"/>
                <w:sz w:val="24"/>
                <w:szCs w:val="24"/>
              </w:rPr>
              <w:t xml:space="preserve"> asit </w:t>
            </w:r>
            <w:r w:rsidRPr="00527274">
              <w:rPr>
                <w:rFonts w:ascii="Times New Roman" w:hAnsi="Times New Roman" w:cs="Times New Roman"/>
                <w:sz w:val="24"/>
                <w:szCs w:val="24"/>
              </w:rPr>
              <w:t xml:space="preserve">ve kalsiyum </w:t>
            </w:r>
            <w:proofErr w:type="spellStart"/>
            <w:r w:rsidRPr="00527274">
              <w:rPr>
                <w:rFonts w:ascii="Times New Roman" w:hAnsi="Times New Roman" w:cs="Times New Roman"/>
                <w:sz w:val="24"/>
                <w:szCs w:val="24"/>
              </w:rPr>
              <w:t>stearat</w:t>
            </w:r>
            <w:proofErr w:type="spellEnd"/>
            <w:r w:rsidR="005C4800" w:rsidRPr="00527274">
              <w:rPr>
                <w:rFonts w:ascii="Times New Roman" w:hAnsi="Times New Roman" w:cs="Times New Roman"/>
                <w:sz w:val="24"/>
                <w:szCs w:val="24"/>
              </w:rPr>
              <w:t xml:space="preserve"> veya </w:t>
            </w:r>
            <w:proofErr w:type="spellStart"/>
            <w:r w:rsidR="008C7A0E" w:rsidRPr="00527274">
              <w:rPr>
                <w:rFonts w:ascii="Times New Roman" w:hAnsi="Times New Roman" w:cs="Times New Roman"/>
                <w:sz w:val="24"/>
                <w:szCs w:val="24"/>
              </w:rPr>
              <w:t>polikaprolakton</w:t>
            </w:r>
            <w:proofErr w:type="spellEnd"/>
            <w:r w:rsidR="008C7A0E" w:rsidRPr="00527274">
              <w:rPr>
                <w:rFonts w:ascii="Times New Roman" w:hAnsi="Times New Roman" w:cs="Times New Roman"/>
                <w:sz w:val="24"/>
                <w:szCs w:val="24"/>
              </w:rPr>
              <w:t xml:space="preserve"> ve kalsiyum </w:t>
            </w:r>
            <w:proofErr w:type="spellStart"/>
            <w:r w:rsidR="008C7A0E" w:rsidRPr="00527274">
              <w:rPr>
                <w:rFonts w:ascii="Times New Roman" w:hAnsi="Times New Roman" w:cs="Times New Roman"/>
                <w:sz w:val="24"/>
                <w:szCs w:val="24"/>
              </w:rPr>
              <w:t>stearat</w:t>
            </w:r>
            <w:proofErr w:type="spellEnd"/>
            <w:r w:rsidRPr="00527274">
              <w:rPr>
                <w:rFonts w:ascii="Times New Roman" w:hAnsi="Times New Roman" w:cs="Times New Roman"/>
                <w:sz w:val="24"/>
                <w:szCs w:val="24"/>
              </w:rPr>
              <w:t xml:space="preserve"> olmalıdır.</w:t>
            </w:r>
          </w:p>
        </w:tc>
      </w:tr>
      <w:tr w:rsidR="00527274" w:rsidRPr="00527274" w14:paraId="48B12155" w14:textId="77777777" w:rsidTr="00CC5DAA">
        <w:trPr>
          <w:trHeight w:val="1108"/>
        </w:trPr>
        <w:tc>
          <w:tcPr>
            <w:tcW w:w="1701" w:type="dxa"/>
          </w:tcPr>
          <w:p w14:paraId="0B36AB79" w14:textId="59BCEF99" w:rsidR="004B7494" w:rsidRPr="00527274" w:rsidRDefault="004B7494" w:rsidP="00676EF2">
            <w:pPr>
              <w:pStyle w:val="Balk2"/>
              <w:spacing w:before="120" w:after="120" w:line="360" w:lineRule="auto"/>
              <w:rPr>
                <w:rFonts w:ascii="Times New Roman" w:hAnsi="Times New Roman" w:cs="Times New Roman"/>
                <w:b/>
                <w:color w:val="auto"/>
                <w:sz w:val="24"/>
                <w:szCs w:val="24"/>
              </w:rPr>
            </w:pPr>
            <w:r w:rsidRPr="00527274">
              <w:rPr>
                <w:rFonts w:ascii="Times New Roman" w:hAnsi="Times New Roman" w:cs="Times New Roman"/>
                <w:b/>
                <w:color w:val="auto"/>
                <w:sz w:val="24"/>
                <w:szCs w:val="24"/>
              </w:rPr>
              <w:t xml:space="preserve">SM Malzeme Tanımlama Bilgileri: </w:t>
            </w:r>
          </w:p>
        </w:tc>
        <w:tc>
          <w:tcPr>
            <w:tcW w:w="8838" w:type="dxa"/>
            <w:shd w:val="clear" w:color="auto" w:fill="auto"/>
          </w:tcPr>
          <w:p w14:paraId="270686D7" w14:textId="733B3B48" w:rsidR="00C704E3" w:rsidRPr="00527274" w:rsidRDefault="00C704E3"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cs="Times New Roman"/>
                <w:sz w:val="24"/>
                <w:szCs w:val="24"/>
              </w:rPr>
              <w:t>Ürünün iğneli ve/veya iğnesiz çeşitlerinden herhangi biri olmalıdır.</w:t>
            </w:r>
          </w:p>
          <w:p w14:paraId="4F01A975" w14:textId="77777777" w:rsidR="00137A3F" w:rsidRPr="00527274" w:rsidRDefault="00C704E3"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cs="Times New Roman"/>
                <w:sz w:val="24"/>
                <w:szCs w:val="24"/>
              </w:rPr>
              <w:t>Ürün kullanım yeri ve amacına göre farklı boy, ebat ve çap seçeneklerinden herhangi biri olmalıdır</w:t>
            </w:r>
            <w:r w:rsidR="00F940F2" w:rsidRPr="00527274">
              <w:rPr>
                <w:rFonts w:ascii="Times New Roman" w:hAnsi="Times New Roman" w:cs="Times New Roman"/>
                <w:sz w:val="24"/>
                <w:szCs w:val="24"/>
              </w:rPr>
              <w:t>.</w:t>
            </w:r>
          </w:p>
          <w:p w14:paraId="11D8E40A" w14:textId="6C21ED98" w:rsidR="00137A3F" w:rsidRPr="00527274" w:rsidRDefault="00137A3F"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sz w:val="24"/>
                <w:szCs w:val="24"/>
              </w:rPr>
              <w:t>Ondalık kesirleri istenilen basamağa göre yuvarlarken önce yuvarlanacak basamağın sağındaki ilk rakama bakılır. Bu rakam 5’e eşit veya 5’ten büyük ise yuvarlanacak basamaktaki rakam 1 artırılır ve bu basamağın sağındaki diğer basamaklar atılır.5’ten küçük ise yuvarlanacak basamaktaki rakam değişmez ve bu basamağın sağındaki diğer basamaklar atılır.</w:t>
            </w:r>
          </w:p>
        </w:tc>
      </w:tr>
      <w:tr w:rsidR="00527274" w:rsidRPr="00527274" w14:paraId="2F1E0A46" w14:textId="77777777" w:rsidTr="00CC5DAA">
        <w:trPr>
          <w:trHeight w:val="5055"/>
        </w:trPr>
        <w:tc>
          <w:tcPr>
            <w:tcW w:w="1701" w:type="dxa"/>
          </w:tcPr>
          <w:p w14:paraId="4E58A194" w14:textId="77777777" w:rsidR="009C21AB" w:rsidRPr="00527274" w:rsidRDefault="009C21AB" w:rsidP="00676EF2">
            <w:pPr>
              <w:pStyle w:val="Balk2"/>
              <w:spacing w:before="120" w:after="120" w:line="360" w:lineRule="auto"/>
              <w:rPr>
                <w:rFonts w:ascii="Times New Roman" w:hAnsi="Times New Roman" w:cs="Times New Roman"/>
                <w:b/>
                <w:color w:val="auto"/>
                <w:sz w:val="24"/>
                <w:szCs w:val="24"/>
              </w:rPr>
            </w:pPr>
            <w:r w:rsidRPr="00527274">
              <w:rPr>
                <w:rFonts w:ascii="Times New Roman" w:hAnsi="Times New Roman" w:cs="Times New Roman"/>
                <w:b/>
                <w:color w:val="auto"/>
                <w:sz w:val="24"/>
                <w:szCs w:val="24"/>
              </w:rPr>
              <w:t xml:space="preserve">Teknik Özellikleri: </w:t>
            </w:r>
          </w:p>
          <w:p w14:paraId="393B9397" w14:textId="77777777" w:rsidR="009C21AB" w:rsidRPr="00527274" w:rsidRDefault="009C21AB" w:rsidP="00676EF2">
            <w:pPr>
              <w:pStyle w:val="Balk2"/>
              <w:spacing w:before="120" w:after="120" w:line="360" w:lineRule="auto"/>
              <w:rPr>
                <w:rFonts w:ascii="Times New Roman" w:hAnsi="Times New Roman" w:cs="Times New Roman"/>
                <w:b/>
                <w:color w:val="auto"/>
                <w:sz w:val="24"/>
                <w:szCs w:val="24"/>
              </w:rPr>
            </w:pPr>
          </w:p>
        </w:tc>
        <w:tc>
          <w:tcPr>
            <w:tcW w:w="8838" w:type="dxa"/>
            <w:shd w:val="clear" w:color="auto" w:fill="auto"/>
          </w:tcPr>
          <w:p w14:paraId="3FDA9819" w14:textId="77777777" w:rsidR="00C704E3" w:rsidRPr="00527274" w:rsidRDefault="00C704E3"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cs="Times New Roman"/>
                <w:sz w:val="24"/>
                <w:szCs w:val="24"/>
              </w:rPr>
              <w:t xml:space="preserve">İğneler dikiş süresince dokudan rahat geçme özelliğini yitirmemelidir. </w:t>
            </w:r>
          </w:p>
          <w:p w14:paraId="515939A9" w14:textId="1F88C967" w:rsidR="00C704E3" w:rsidRPr="00527274" w:rsidRDefault="0081505F"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cs="Times New Roman"/>
                <w:sz w:val="24"/>
                <w:szCs w:val="24"/>
              </w:rPr>
              <w:t xml:space="preserve">Ürün </w:t>
            </w:r>
            <w:proofErr w:type="spellStart"/>
            <w:r w:rsidRPr="00527274">
              <w:rPr>
                <w:rFonts w:ascii="Times New Roman" w:hAnsi="Times New Roman" w:cs="Times New Roman"/>
                <w:sz w:val="24"/>
                <w:szCs w:val="24"/>
              </w:rPr>
              <w:t>a</w:t>
            </w:r>
            <w:r w:rsidR="00C704E3" w:rsidRPr="00527274">
              <w:rPr>
                <w:rFonts w:ascii="Times New Roman" w:hAnsi="Times New Roman" w:cs="Times New Roman"/>
                <w:sz w:val="24"/>
                <w:szCs w:val="24"/>
              </w:rPr>
              <w:t>travmatik</w:t>
            </w:r>
            <w:proofErr w:type="spellEnd"/>
            <w:r w:rsidR="00C704E3" w:rsidRPr="00527274">
              <w:rPr>
                <w:rFonts w:ascii="Times New Roman" w:hAnsi="Times New Roman" w:cs="Times New Roman"/>
                <w:sz w:val="24"/>
                <w:szCs w:val="24"/>
              </w:rPr>
              <w:t xml:space="preserve"> </w:t>
            </w:r>
            <w:r w:rsidRPr="00527274">
              <w:rPr>
                <w:rFonts w:ascii="Times New Roman" w:hAnsi="Times New Roman" w:cs="Times New Roman"/>
                <w:sz w:val="24"/>
                <w:szCs w:val="24"/>
              </w:rPr>
              <w:t xml:space="preserve">ve </w:t>
            </w:r>
            <w:r w:rsidR="00C704E3" w:rsidRPr="00527274">
              <w:rPr>
                <w:rFonts w:ascii="Times New Roman" w:hAnsi="Times New Roman" w:cs="Times New Roman"/>
                <w:sz w:val="24"/>
                <w:szCs w:val="24"/>
              </w:rPr>
              <w:t>paslanmaz çelik ol</w:t>
            </w:r>
            <w:r w:rsidRPr="00527274">
              <w:rPr>
                <w:rFonts w:ascii="Times New Roman" w:hAnsi="Times New Roman" w:cs="Times New Roman"/>
                <w:sz w:val="24"/>
                <w:szCs w:val="24"/>
              </w:rPr>
              <w:t>malıdır</w:t>
            </w:r>
            <w:r w:rsidR="00C704E3" w:rsidRPr="00527274">
              <w:rPr>
                <w:rFonts w:ascii="Times New Roman" w:hAnsi="Times New Roman" w:cs="Times New Roman"/>
                <w:sz w:val="24"/>
                <w:szCs w:val="24"/>
              </w:rPr>
              <w:t>.</w:t>
            </w:r>
          </w:p>
          <w:p w14:paraId="6697170C" w14:textId="708B5212" w:rsidR="00C704E3" w:rsidRPr="00527274" w:rsidRDefault="00C704E3"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cs="Times New Roman"/>
                <w:sz w:val="24"/>
                <w:szCs w:val="24"/>
              </w:rPr>
              <w:t xml:space="preserve">İğne yüzeyinde kararma olmamalı. İğne iç yüzeyi düz ve kanalsız olmalıdır. </w:t>
            </w:r>
          </w:p>
          <w:p w14:paraId="5F30A17B" w14:textId="0F6F6D20" w:rsidR="00C704E3" w:rsidRPr="00527274" w:rsidRDefault="00C704E3"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cs="Times New Roman"/>
                <w:sz w:val="24"/>
                <w:szCs w:val="24"/>
              </w:rPr>
              <w:t xml:space="preserve">İğneler, </w:t>
            </w:r>
            <w:r w:rsidR="0081505F" w:rsidRPr="00527274">
              <w:rPr>
                <w:rFonts w:ascii="Times New Roman" w:hAnsi="Times New Roman" w:cs="Times New Roman"/>
                <w:sz w:val="24"/>
                <w:szCs w:val="24"/>
              </w:rPr>
              <w:t xml:space="preserve">dikiş süresince </w:t>
            </w:r>
            <w:r w:rsidRPr="00527274">
              <w:rPr>
                <w:rFonts w:ascii="Times New Roman" w:hAnsi="Times New Roman" w:cs="Times New Roman"/>
                <w:sz w:val="24"/>
                <w:szCs w:val="24"/>
              </w:rPr>
              <w:t>dokudan rahat geçme</w:t>
            </w:r>
            <w:r w:rsidR="0081505F" w:rsidRPr="00527274">
              <w:rPr>
                <w:rFonts w:ascii="Times New Roman" w:hAnsi="Times New Roman" w:cs="Times New Roman"/>
                <w:sz w:val="24"/>
                <w:szCs w:val="24"/>
              </w:rPr>
              <w:t xml:space="preserve"> özelliğini yitirmemeli</w:t>
            </w:r>
            <w:r w:rsidRPr="00527274">
              <w:rPr>
                <w:rFonts w:ascii="Times New Roman" w:hAnsi="Times New Roman" w:cs="Times New Roman"/>
                <w:sz w:val="24"/>
                <w:szCs w:val="24"/>
              </w:rPr>
              <w:t>, eğilip bükülmeme</w:t>
            </w:r>
            <w:r w:rsidR="0081505F" w:rsidRPr="00527274">
              <w:rPr>
                <w:rFonts w:ascii="Times New Roman" w:hAnsi="Times New Roman" w:cs="Times New Roman"/>
                <w:sz w:val="24"/>
                <w:szCs w:val="24"/>
              </w:rPr>
              <w:t>l</w:t>
            </w:r>
            <w:r w:rsidRPr="00527274">
              <w:rPr>
                <w:rFonts w:ascii="Times New Roman" w:hAnsi="Times New Roman" w:cs="Times New Roman"/>
                <w:sz w:val="24"/>
                <w:szCs w:val="24"/>
              </w:rPr>
              <w:t>i, kırılma</w:t>
            </w:r>
            <w:r w:rsidR="0081505F" w:rsidRPr="00527274">
              <w:rPr>
                <w:rFonts w:ascii="Times New Roman" w:hAnsi="Times New Roman" w:cs="Times New Roman"/>
                <w:sz w:val="24"/>
                <w:szCs w:val="24"/>
              </w:rPr>
              <w:t>lıdır ve y</w:t>
            </w:r>
            <w:r w:rsidRPr="00527274">
              <w:rPr>
                <w:rFonts w:ascii="Times New Roman" w:hAnsi="Times New Roman" w:cs="Times New Roman"/>
                <w:sz w:val="24"/>
                <w:szCs w:val="24"/>
              </w:rPr>
              <w:t>üksek alışım çelikten imal edilmiş olmalıdır.</w:t>
            </w:r>
          </w:p>
          <w:p w14:paraId="3FCB2DAC" w14:textId="0FA7511E" w:rsidR="00504FE6" w:rsidRPr="00527274" w:rsidRDefault="00504FE6"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sz w:val="24"/>
                <w:szCs w:val="24"/>
              </w:rPr>
              <w:t>Yüksek alışım çelikten imal edilmiş olmalıdır. Kırılma ve bükülmeyi engellemek amacıyla iğnedeki nikel oranı (alaşımındaki) %7 den fazla olmalı ve krom oranı %10 dan fazla olmalıdır</w:t>
            </w:r>
            <w:r w:rsidRPr="00527274">
              <w:rPr>
                <w:rFonts w:ascii="Times New Roman" w:hAnsi="Times New Roman" w:cs="Times New Roman"/>
                <w:sz w:val="24"/>
                <w:szCs w:val="24"/>
              </w:rPr>
              <w:t xml:space="preserve"> İğne bağlantı yerinden çıkmamalı ve kolayca kopmamalı.</w:t>
            </w:r>
            <w:r w:rsidR="004E5F0E" w:rsidRPr="00527274">
              <w:rPr>
                <w:rFonts w:ascii="Times New Roman" w:hAnsi="Times New Roman" w:cs="Times New Roman"/>
                <w:sz w:val="24"/>
                <w:szCs w:val="24"/>
              </w:rPr>
              <w:t xml:space="preserve"> </w:t>
            </w:r>
            <w:r w:rsidRPr="00527274">
              <w:rPr>
                <w:rFonts w:ascii="Times New Roman" w:hAnsi="Times New Roman" w:cs="Times New Roman"/>
                <w:sz w:val="24"/>
                <w:szCs w:val="24"/>
              </w:rPr>
              <w:t>İğneler dokudan geçerken travma oluşturmamalıdır</w:t>
            </w:r>
            <w:r w:rsidR="004E5F0E" w:rsidRPr="00527274">
              <w:rPr>
                <w:rFonts w:ascii="Times New Roman" w:hAnsi="Times New Roman" w:cs="Times New Roman"/>
                <w:sz w:val="24"/>
                <w:szCs w:val="24"/>
              </w:rPr>
              <w:t>.</w:t>
            </w:r>
          </w:p>
          <w:p w14:paraId="0FB3B58E" w14:textId="66CF7512" w:rsidR="00C704E3" w:rsidRPr="00527274" w:rsidRDefault="00C704E3"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cs="Times New Roman"/>
                <w:sz w:val="24"/>
                <w:szCs w:val="24"/>
              </w:rPr>
              <w:t xml:space="preserve">İğne, </w:t>
            </w:r>
            <w:proofErr w:type="spellStart"/>
            <w:r w:rsidRPr="00527274">
              <w:rPr>
                <w:rFonts w:ascii="Times New Roman" w:hAnsi="Times New Roman" w:cs="Times New Roman"/>
                <w:sz w:val="24"/>
                <w:szCs w:val="24"/>
              </w:rPr>
              <w:t>kalsifiye</w:t>
            </w:r>
            <w:proofErr w:type="spellEnd"/>
            <w:r w:rsidRPr="00527274">
              <w:rPr>
                <w:rFonts w:ascii="Times New Roman" w:hAnsi="Times New Roman" w:cs="Times New Roman"/>
                <w:sz w:val="24"/>
                <w:szCs w:val="24"/>
              </w:rPr>
              <w:t xml:space="preserve"> dokularda rahatlıkla kullanılmalı,</w:t>
            </w:r>
            <w:r w:rsidR="0081505F" w:rsidRPr="00527274">
              <w:rPr>
                <w:rFonts w:ascii="Times New Roman" w:hAnsi="Times New Roman" w:cs="Times New Roman"/>
                <w:sz w:val="24"/>
                <w:szCs w:val="24"/>
              </w:rPr>
              <w:t xml:space="preserve"> y</w:t>
            </w:r>
            <w:r w:rsidRPr="00527274">
              <w:rPr>
                <w:rFonts w:ascii="Times New Roman" w:hAnsi="Times New Roman" w:cs="Times New Roman"/>
                <w:sz w:val="24"/>
                <w:szCs w:val="24"/>
              </w:rPr>
              <w:t xml:space="preserve">üzeyi pürüzsüz olmalı ve iğne keskinliğini/sivriliğini operasyon boyunca devam ettirmeli, </w:t>
            </w:r>
            <w:r w:rsidR="0081505F" w:rsidRPr="00527274">
              <w:rPr>
                <w:rFonts w:ascii="Times New Roman" w:hAnsi="Times New Roman" w:cs="Times New Roman"/>
                <w:sz w:val="24"/>
                <w:szCs w:val="24"/>
              </w:rPr>
              <w:t>k</w:t>
            </w:r>
            <w:r w:rsidRPr="00527274">
              <w:rPr>
                <w:rFonts w:ascii="Times New Roman" w:hAnsi="Times New Roman" w:cs="Times New Roman"/>
                <w:sz w:val="24"/>
                <w:szCs w:val="24"/>
              </w:rPr>
              <w:t>ırılmaya karşı direncini kaybetmemelidir.</w:t>
            </w:r>
          </w:p>
          <w:p w14:paraId="37B62E6E" w14:textId="72DEAC3D" w:rsidR="00C704E3" w:rsidRPr="00527274" w:rsidRDefault="00C704E3"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cs="Times New Roman"/>
                <w:sz w:val="24"/>
                <w:szCs w:val="24"/>
              </w:rPr>
              <w:t xml:space="preserve">Sütur yüzeyi pürüzsüz olmalı ve </w:t>
            </w:r>
            <w:r w:rsidR="0081505F" w:rsidRPr="00527274">
              <w:rPr>
                <w:rFonts w:ascii="Times New Roman" w:hAnsi="Times New Roman" w:cs="Times New Roman"/>
                <w:sz w:val="24"/>
                <w:szCs w:val="24"/>
              </w:rPr>
              <w:t>k</w:t>
            </w:r>
            <w:r w:rsidRPr="00527274">
              <w:rPr>
                <w:rFonts w:ascii="Times New Roman" w:hAnsi="Times New Roman" w:cs="Times New Roman"/>
                <w:sz w:val="24"/>
                <w:szCs w:val="24"/>
              </w:rPr>
              <w:t>olay düğüm kaydırmalıdır.</w:t>
            </w:r>
          </w:p>
          <w:p w14:paraId="6D7DB22D" w14:textId="77777777" w:rsidR="00CC5DAA" w:rsidRPr="00527274" w:rsidRDefault="00C704E3"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cs="Times New Roman"/>
                <w:sz w:val="24"/>
                <w:szCs w:val="24"/>
              </w:rPr>
              <w:t xml:space="preserve">Sütur düğüm güvenliği sağlamalı, </w:t>
            </w:r>
            <w:r w:rsidR="0081505F" w:rsidRPr="00527274">
              <w:rPr>
                <w:rFonts w:ascii="Times New Roman" w:hAnsi="Times New Roman" w:cs="Times New Roman"/>
                <w:sz w:val="24"/>
                <w:szCs w:val="24"/>
              </w:rPr>
              <w:t>ü</w:t>
            </w:r>
            <w:r w:rsidRPr="00527274">
              <w:rPr>
                <w:rFonts w:ascii="Times New Roman" w:hAnsi="Times New Roman" w:cs="Times New Roman"/>
                <w:sz w:val="24"/>
                <w:szCs w:val="24"/>
              </w:rPr>
              <w:t>zerine bakteri yerleşecek boşluklar olmamalıdır.</w:t>
            </w:r>
          </w:p>
          <w:p w14:paraId="598B02A3" w14:textId="77777777" w:rsidR="00CC5DAA" w:rsidRPr="00527274" w:rsidRDefault="00CC5DAA"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cs="Times New Roman"/>
                <w:sz w:val="24"/>
                <w:szCs w:val="24"/>
              </w:rPr>
              <w:t>Dokulardan kolaylıkla ve minimum travmayla deforme olmadan geçmelidir.</w:t>
            </w:r>
          </w:p>
          <w:p w14:paraId="20E94DDD" w14:textId="77777777" w:rsidR="00CC5DAA" w:rsidRPr="00527274" w:rsidRDefault="00CC5DAA" w:rsidP="00CC5DAA">
            <w:pPr>
              <w:pStyle w:val="ListeParagraf"/>
              <w:numPr>
                <w:ilvl w:val="0"/>
                <w:numId w:val="44"/>
              </w:numPr>
              <w:spacing w:before="120" w:after="120" w:line="360" w:lineRule="auto"/>
              <w:ind w:left="447"/>
              <w:jc w:val="both"/>
              <w:rPr>
                <w:rFonts w:ascii="Times New Roman" w:hAnsi="Times New Roman" w:cs="Times New Roman"/>
                <w:sz w:val="24"/>
                <w:szCs w:val="24"/>
              </w:rPr>
            </w:pPr>
            <w:proofErr w:type="spellStart"/>
            <w:r w:rsidRPr="00527274">
              <w:rPr>
                <w:rFonts w:ascii="Times New Roman" w:hAnsi="Times New Roman" w:cs="Times New Roman"/>
                <w:sz w:val="24"/>
                <w:szCs w:val="24"/>
              </w:rPr>
              <w:t>Süturun</w:t>
            </w:r>
            <w:proofErr w:type="spellEnd"/>
            <w:r w:rsidRPr="00527274">
              <w:rPr>
                <w:rFonts w:ascii="Times New Roman" w:hAnsi="Times New Roman" w:cs="Times New Roman"/>
                <w:sz w:val="24"/>
                <w:szCs w:val="24"/>
              </w:rPr>
              <w:t xml:space="preserve"> iğnesi dokulardan geçerken </w:t>
            </w:r>
            <w:proofErr w:type="spellStart"/>
            <w:r w:rsidRPr="00527274">
              <w:rPr>
                <w:rFonts w:ascii="Times New Roman" w:hAnsi="Times New Roman" w:cs="Times New Roman"/>
                <w:sz w:val="24"/>
                <w:szCs w:val="24"/>
              </w:rPr>
              <w:t>portegüde</w:t>
            </w:r>
            <w:proofErr w:type="spellEnd"/>
            <w:r w:rsidRPr="00527274">
              <w:rPr>
                <w:rFonts w:ascii="Times New Roman" w:hAnsi="Times New Roman" w:cs="Times New Roman"/>
                <w:sz w:val="24"/>
                <w:szCs w:val="24"/>
              </w:rPr>
              <w:t xml:space="preserve"> stabil kalmalı, başka dokulara zarar vermeyecek yapıda dizayn edilmiş olmalıdır. </w:t>
            </w:r>
          </w:p>
          <w:p w14:paraId="1B15D1CB" w14:textId="1DECCFB6" w:rsidR="00CC5DAA" w:rsidRPr="00527274" w:rsidRDefault="00CC5DAA" w:rsidP="00CC5DAA">
            <w:pPr>
              <w:pStyle w:val="ListeParagraf"/>
              <w:numPr>
                <w:ilvl w:val="0"/>
                <w:numId w:val="44"/>
              </w:numPr>
              <w:spacing w:before="120" w:after="120" w:line="360" w:lineRule="auto"/>
              <w:ind w:left="447"/>
              <w:jc w:val="both"/>
              <w:rPr>
                <w:rFonts w:ascii="Times New Roman" w:hAnsi="Times New Roman" w:cs="Times New Roman"/>
                <w:sz w:val="24"/>
                <w:szCs w:val="24"/>
              </w:rPr>
            </w:pPr>
            <w:r w:rsidRPr="00527274">
              <w:rPr>
                <w:rFonts w:ascii="Times New Roman" w:hAnsi="Times New Roman" w:cs="Times New Roman"/>
                <w:sz w:val="24"/>
                <w:szCs w:val="24"/>
              </w:rPr>
              <w:t xml:space="preserve">İğne ve </w:t>
            </w:r>
            <w:proofErr w:type="spellStart"/>
            <w:r w:rsidRPr="00527274">
              <w:rPr>
                <w:rFonts w:ascii="Times New Roman" w:hAnsi="Times New Roman" w:cs="Times New Roman"/>
                <w:sz w:val="24"/>
                <w:szCs w:val="24"/>
              </w:rPr>
              <w:t>süture</w:t>
            </w:r>
            <w:proofErr w:type="spellEnd"/>
            <w:r w:rsidRPr="00527274">
              <w:rPr>
                <w:rFonts w:ascii="Times New Roman" w:hAnsi="Times New Roman" w:cs="Times New Roman"/>
                <w:sz w:val="24"/>
                <w:szCs w:val="24"/>
              </w:rPr>
              <w:t xml:space="preserve"> çapı birbirine uyumlu olmalı, böylece iğne </w:t>
            </w:r>
            <w:proofErr w:type="spellStart"/>
            <w:r w:rsidRPr="00527274">
              <w:rPr>
                <w:rFonts w:ascii="Times New Roman" w:hAnsi="Times New Roman" w:cs="Times New Roman"/>
                <w:sz w:val="24"/>
                <w:szCs w:val="24"/>
              </w:rPr>
              <w:t>süture</w:t>
            </w:r>
            <w:proofErr w:type="spellEnd"/>
            <w:r w:rsidRPr="00527274">
              <w:rPr>
                <w:rFonts w:ascii="Times New Roman" w:hAnsi="Times New Roman" w:cs="Times New Roman"/>
                <w:sz w:val="24"/>
                <w:szCs w:val="24"/>
              </w:rPr>
              <w:t xml:space="preserve"> birleşme noktası dokulardan geçerken travma yaratmamalıdır.</w:t>
            </w:r>
          </w:p>
        </w:tc>
      </w:tr>
      <w:tr w:rsidR="00527274" w:rsidRPr="00527274" w14:paraId="50F6D72E" w14:textId="77777777" w:rsidTr="00CC5DAA">
        <w:trPr>
          <w:trHeight w:val="4314"/>
        </w:trPr>
        <w:tc>
          <w:tcPr>
            <w:tcW w:w="1701" w:type="dxa"/>
          </w:tcPr>
          <w:p w14:paraId="4466BDF1" w14:textId="21B0B712" w:rsidR="00F63858" w:rsidRPr="00527274" w:rsidRDefault="00F63858" w:rsidP="00676EF2">
            <w:pPr>
              <w:pStyle w:val="Balk2"/>
              <w:spacing w:before="120" w:after="120" w:line="360" w:lineRule="auto"/>
              <w:rPr>
                <w:rFonts w:ascii="Times New Roman" w:hAnsi="Times New Roman" w:cs="Times New Roman"/>
                <w:b/>
                <w:color w:val="auto"/>
                <w:sz w:val="24"/>
                <w:szCs w:val="24"/>
              </w:rPr>
            </w:pPr>
          </w:p>
        </w:tc>
        <w:tc>
          <w:tcPr>
            <w:tcW w:w="8838" w:type="dxa"/>
            <w:shd w:val="clear" w:color="auto" w:fill="auto"/>
          </w:tcPr>
          <w:p w14:paraId="2F135EA4" w14:textId="11791D3C" w:rsidR="00C704E3" w:rsidRPr="00527274" w:rsidRDefault="00C704E3" w:rsidP="00CC5DAA">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 xml:space="preserve">İğne ile </w:t>
            </w:r>
            <w:proofErr w:type="spellStart"/>
            <w:r w:rsidRPr="00527274">
              <w:rPr>
                <w:rFonts w:ascii="Times New Roman" w:hAnsi="Times New Roman" w:cs="Times New Roman"/>
                <w:sz w:val="24"/>
                <w:szCs w:val="24"/>
              </w:rPr>
              <w:t>süture</w:t>
            </w:r>
            <w:proofErr w:type="spellEnd"/>
            <w:r w:rsidRPr="00527274">
              <w:rPr>
                <w:rFonts w:ascii="Times New Roman" w:hAnsi="Times New Roman" w:cs="Times New Roman"/>
                <w:sz w:val="24"/>
                <w:szCs w:val="24"/>
              </w:rPr>
              <w:t xml:space="preserve"> birleşim noktasının bağlantısı sağlam yapılmalı, birleşme noktasından ayrılma yaşanmamalıdır. </w:t>
            </w:r>
          </w:p>
          <w:p w14:paraId="19EF606F" w14:textId="366AF9E1" w:rsidR="00C704E3" w:rsidRPr="00527274" w:rsidRDefault="00C704E3" w:rsidP="00CC5DAA">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 xml:space="preserve">İğne </w:t>
            </w:r>
            <w:proofErr w:type="spellStart"/>
            <w:r w:rsidRPr="00527274">
              <w:rPr>
                <w:rFonts w:ascii="Times New Roman" w:hAnsi="Times New Roman" w:cs="Times New Roman"/>
                <w:sz w:val="24"/>
                <w:szCs w:val="24"/>
              </w:rPr>
              <w:t>sütur</w:t>
            </w:r>
            <w:proofErr w:type="spellEnd"/>
            <w:r w:rsidRPr="00527274">
              <w:rPr>
                <w:rFonts w:ascii="Times New Roman" w:hAnsi="Times New Roman" w:cs="Times New Roman"/>
                <w:sz w:val="24"/>
                <w:szCs w:val="24"/>
              </w:rPr>
              <w:t xml:space="preserve"> birleşme noktasında </w:t>
            </w:r>
            <w:proofErr w:type="spellStart"/>
            <w:r w:rsidRPr="00527274">
              <w:rPr>
                <w:rFonts w:ascii="Times New Roman" w:hAnsi="Times New Roman" w:cs="Times New Roman"/>
                <w:sz w:val="24"/>
                <w:szCs w:val="24"/>
              </w:rPr>
              <w:t>sütur</w:t>
            </w:r>
            <w:proofErr w:type="spellEnd"/>
            <w:r w:rsidRPr="00527274">
              <w:rPr>
                <w:rFonts w:ascii="Times New Roman" w:hAnsi="Times New Roman" w:cs="Times New Roman"/>
                <w:sz w:val="24"/>
                <w:szCs w:val="24"/>
              </w:rPr>
              <w:t xml:space="preserve"> </w:t>
            </w:r>
            <w:r w:rsidR="009F73D6" w:rsidRPr="00527274">
              <w:rPr>
                <w:rFonts w:ascii="Times New Roman" w:hAnsi="Times New Roman" w:cs="Times New Roman"/>
                <w:sz w:val="24"/>
                <w:szCs w:val="24"/>
              </w:rPr>
              <w:t xml:space="preserve">içeriğini </w:t>
            </w:r>
            <w:r w:rsidRPr="00527274">
              <w:rPr>
                <w:rFonts w:ascii="Times New Roman" w:hAnsi="Times New Roman" w:cs="Times New Roman"/>
                <w:sz w:val="24"/>
                <w:szCs w:val="24"/>
              </w:rPr>
              <w:t>etkileyecek oranda mumlama olmamalıdır.</w:t>
            </w:r>
          </w:p>
          <w:p w14:paraId="0E755EE4" w14:textId="271634AC" w:rsidR="00C704E3" w:rsidRPr="00527274" w:rsidRDefault="00C704E3" w:rsidP="00CC5DAA">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Orta dönem emilebilen süturün tensil kuvveti 2. hafta %70-80, 3. hafta %30-50 olmalıdır. Minimum 21 gün doku desteği sağlamalıdır. Vücuttan tamamen atılımı 60-90 gün içerisinde olmalıdır.</w:t>
            </w:r>
          </w:p>
          <w:p w14:paraId="40BCAA98" w14:textId="77777777" w:rsidR="00C704E3" w:rsidRPr="00527274" w:rsidRDefault="00C704E3" w:rsidP="00CC5DAA">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İğne dokudan geçtikten sonra sütur dokuya takılıp büzüşmemeli ve tiftiklenmemeli.</w:t>
            </w:r>
          </w:p>
          <w:p w14:paraId="34919B12" w14:textId="4BE4DF6E" w:rsidR="00F63858" w:rsidRPr="00527274" w:rsidRDefault="00C704E3" w:rsidP="00CC5DAA">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Ürünlerin uzunlukları, kalınlıkları ve mukavemetleri USP ve EP değerlerine uygun olacaktır. Yüksek gerilme gücüne sahip olmalıdır</w:t>
            </w:r>
            <w:r w:rsidR="004E5F0E" w:rsidRPr="00527274">
              <w:rPr>
                <w:rFonts w:ascii="Times New Roman" w:hAnsi="Times New Roman" w:cs="Times New Roman"/>
                <w:sz w:val="24"/>
                <w:szCs w:val="24"/>
              </w:rPr>
              <w:t>.</w:t>
            </w:r>
          </w:p>
        </w:tc>
      </w:tr>
      <w:tr w:rsidR="00527274" w:rsidRPr="00527274" w14:paraId="1E7F8676" w14:textId="77777777" w:rsidTr="00CC5DAA">
        <w:trPr>
          <w:trHeight w:val="2340"/>
        </w:trPr>
        <w:tc>
          <w:tcPr>
            <w:tcW w:w="1701" w:type="dxa"/>
          </w:tcPr>
          <w:p w14:paraId="0EA8D900" w14:textId="77777777" w:rsidR="004E5F0E" w:rsidRPr="00527274" w:rsidRDefault="004E5F0E" w:rsidP="004E5F0E">
            <w:pPr>
              <w:pStyle w:val="Balk2"/>
              <w:spacing w:before="120" w:after="120" w:line="360" w:lineRule="auto"/>
              <w:rPr>
                <w:rFonts w:ascii="Times New Roman" w:hAnsi="Times New Roman" w:cs="Times New Roman"/>
                <w:b/>
                <w:color w:val="auto"/>
                <w:sz w:val="24"/>
                <w:szCs w:val="24"/>
              </w:rPr>
            </w:pPr>
            <w:r w:rsidRPr="00527274">
              <w:rPr>
                <w:rFonts w:ascii="Times New Roman" w:hAnsi="Times New Roman" w:cs="Times New Roman"/>
                <w:b/>
                <w:color w:val="auto"/>
                <w:sz w:val="24"/>
                <w:szCs w:val="24"/>
              </w:rPr>
              <w:t>Genel Hükümler:</w:t>
            </w:r>
          </w:p>
          <w:p w14:paraId="21A2024F" w14:textId="77777777" w:rsidR="004E5F0E" w:rsidRPr="00527274" w:rsidRDefault="004E5F0E" w:rsidP="00676EF2">
            <w:pPr>
              <w:pStyle w:val="Balk2"/>
              <w:spacing w:before="120" w:after="120" w:line="360" w:lineRule="auto"/>
              <w:rPr>
                <w:rFonts w:ascii="Times New Roman" w:hAnsi="Times New Roman" w:cs="Times New Roman"/>
                <w:b/>
                <w:color w:val="auto"/>
                <w:sz w:val="24"/>
                <w:szCs w:val="24"/>
              </w:rPr>
            </w:pPr>
          </w:p>
        </w:tc>
        <w:tc>
          <w:tcPr>
            <w:tcW w:w="8838" w:type="dxa"/>
            <w:shd w:val="clear" w:color="auto" w:fill="auto"/>
          </w:tcPr>
          <w:p w14:paraId="476F6AE1" w14:textId="77777777" w:rsidR="00CC5DAA" w:rsidRPr="00527274" w:rsidRDefault="004E5F0E" w:rsidP="00CC5DAA">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 xml:space="preserve">Birim ambalajı veya kutu üzerinde imalatçı firmanın ticari adı veya kısa adı, üretim yeri, </w:t>
            </w:r>
            <w:proofErr w:type="spellStart"/>
            <w:r w:rsidRPr="00527274">
              <w:rPr>
                <w:rFonts w:ascii="Times New Roman" w:hAnsi="Times New Roman" w:cs="Times New Roman"/>
                <w:sz w:val="24"/>
                <w:szCs w:val="24"/>
              </w:rPr>
              <w:t>filament</w:t>
            </w:r>
            <w:proofErr w:type="spellEnd"/>
            <w:r w:rsidRPr="00527274">
              <w:rPr>
                <w:rFonts w:ascii="Times New Roman" w:hAnsi="Times New Roman" w:cs="Times New Roman"/>
                <w:sz w:val="24"/>
                <w:szCs w:val="24"/>
              </w:rPr>
              <w:t xml:space="preserve"> cinsi, son kullanma tarihi, sterilizasyon şekli, lot numarası, </w:t>
            </w:r>
            <w:proofErr w:type="spellStart"/>
            <w:r w:rsidRPr="00527274">
              <w:rPr>
                <w:rFonts w:ascii="Times New Roman" w:hAnsi="Times New Roman" w:cs="Times New Roman"/>
                <w:sz w:val="24"/>
                <w:szCs w:val="24"/>
              </w:rPr>
              <w:t>sütur</w:t>
            </w:r>
            <w:proofErr w:type="spellEnd"/>
            <w:r w:rsidRPr="00527274">
              <w:rPr>
                <w:rFonts w:ascii="Times New Roman" w:hAnsi="Times New Roman" w:cs="Times New Roman"/>
                <w:sz w:val="24"/>
                <w:szCs w:val="24"/>
              </w:rPr>
              <w:t xml:space="preserve"> kalınlığı, </w:t>
            </w:r>
            <w:proofErr w:type="spellStart"/>
            <w:r w:rsidRPr="00527274">
              <w:rPr>
                <w:rFonts w:ascii="Times New Roman" w:hAnsi="Times New Roman" w:cs="Times New Roman"/>
                <w:sz w:val="24"/>
                <w:szCs w:val="24"/>
              </w:rPr>
              <w:t>süturun</w:t>
            </w:r>
            <w:proofErr w:type="spellEnd"/>
            <w:r w:rsidRPr="00527274">
              <w:rPr>
                <w:rFonts w:ascii="Times New Roman" w:hAnsi="Times New Roman" w:cs="Times New Roman"/>
                <w:sz w:val="24"/>
                <w:szCs w:val="24"/>
              </w:rPr>
              <w:t xml:space="preserve"> uzunluğu ve diğer özellikleri görülebilir, okunaklı ve bozulmayacak tarzda belirtilmelidir. Her poşet üzerinde metrik sisteme göre ölçü ve USP karşılığı, ürün katalog numarası, ürün tanıtımı, rengi, yapısı ve sterilizasyon şekli baskılı olmalıdır. Bu bilgiler yapıştırma etiket olmamalıdır, baskılı olmalıdır. </w:t>
            </w:r>
          </w:p>
          <w:p w14:paraId="59B8DA4C" w14:textId="77777777" w:rsidR="00CC5DAA" w:rsidRPr="00527274" w:rsidRDefault="00CC5DAA" w:rsidP="00CC5DAA">
            <w:pPr>
              <w:pStyle w:val="ListeParagraf"/>
              <w:numPr>
                <w:ilvl w:val="0"/>
                <w:numId w:val="44"/>
              </w:numPr>
              <w:spacing w:before="120" w:after="120" w:line="360" w:lineRule="auto"/>
              <w:ind w:left="499"/>
              <w:jc w:val="both"/>
              <w:rPr>
                <w:rFonts w:ascii="Times New Roman" w:hAnsi="Times New Roman" w:cs="Times New Roman"/>
                <w:sz w:val="24"/>
                <w:szCs w:val="24"/>
              </w:rPr>
            </w:pPr>
            <w:proofErr w:type="spellStart"/>
            <w:r w:rsidRPr="00527274">
              <w:rPr>
                <w:rFonts w:ascii="Times New Roman" w:hAnsi="Times New Roman" w:cs="Times New Roman"/>
                <w:sz w:val="24"/>
                <w:szCs w:val="24"/>
              </w:rPr>
              <w:t>Sütur</w:t>
            </w:r>
            <w:proofErr w:type="spellEnd"/>
            <w:r w:rsidRPr="00527274">
              <w:rPr>
                <w:rFonts w:ascii="Times New Roman" w:hAnsi="Times New Roman" w:cs="Times New Roman"/>
                <w:sz w:val="24"/>
                <w:szCs w:val="24"/>
              </w:rPr>
              <w:t xml:space="preserve"> ambalajının kullanım esnasına kadar sterilizasyonu su, nemden, ısıdan, ışıktan korunması için her bir dış ambalajı; bir yüzü şeffaf diğer yüzü </w:t>
            </w:r>
            <w:proofErr w:type="spellStart"/>
            <w:r w:rsidRPr="00527274">
              <w:rPr>
                <w:rFonts w:ascii="Times New Roman" w:hAnsi="Times New Roman" w:cs="Times New Roman"/>
                <w:sz w:val="24"/>
                <w:szCs w:val="24"/>
              </w:rPr>
              <w:t>tyvek</w:t>
            </w:r>
            <w:proofErr w:type="spellEnd"/>
            <w:r w:rsidRPr="00527274">
              <w:rPr>
                <w:rFonts w:ascii="Times New Roman" w:hAnsi="Times New Roman" w:cs="Times New Roman"/>
                <w:sz w:val="24"/>
                <w:szCs w:val="24"/>
              </w:rPr>
              <w:t xml:space="preserve"> kâğıt veya bir yüzü şeffaf diğer yüzü su ve nem geçirmeyen medikal Kraft kâğıt olmalı; iç ambalajı </w:t>
            </w:r>
            <w:proofErr w:type="spellStart"/>
            <w:r w:rsidRPr="00527274">
              <w:rPr>
                <w:rFonts w:ascii="Times New Roman" w:hAnsi="Times New Roman" w:cs="Times New Roman"/>
                <w:sz w:val="24"/>
                <w:szCs w:val="24"/>
              </w:rPr>
              <w:t>blister</w:t>
            </w:r>
            <w:proofErr w:type="spellEnd"/>
            <w:r w:rsidRPr="00527274">
              <w:rPr>
                <w:rFonts w:ascii="Times New Roman" w:hAnsi="Times New Roman" w:cs="Times New Roman"/>
                <w:sz w:val="24"/>
                <w:szCs w:val="24"/>
              </w:rPr>
              <w:t xml:space="preserve"> veya karton veya plastik olmalıdır. İç ve dış ambalaj üzerinde ürün ile ilgili tüm bilgiler bulunmalıdır.</w:t>
            </w:r>
          </w:p>
          <w:p w14:paraId="444C15B5" w14:textId="77777777" w:rsidR="00A8170E" w:rsidRPr="00527274" w:rsidRDefault="00CC5DAA" w:rsidP="00A8170E">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Ürün ambalajı, kullanılan materyalin cinsine göre (</w:t>
            </w:r>
            <w:proofErr w:type="spellStart"/>
            <w:r w:rsidRPr="00527274">
              <w:rPr>
                <w:rFonts w:ascii="Times New Roman" w:hAnsi="Times New Roman" w:cs="Times New Roman"/>
                <w:sz w:val="24"/>
                <w:szCs w:val="24"/>
              </w:rPr>
              <w:t>tyvek</w:t>
            </w:r>
            <w:proofErr w:type="spellEnd"/>
            <w:r w:rsidRPr="00527274">
              <w:rPr>
                <w:rFonts w:ascii="Times New Roman" w:hAnsi="Times New Roman" w:cs="Times New Roman"/>
                <w:sz w:val="24"/>
                <w:szCs w:val="24"/>
              </w:rPr>
              <w:t xml:space="preserve">, </w:t>
            </w:r>
            <w:proofErr w:type="spellStart"/>
            <w:r w:rsidRPr="00527274">
              <w:rPr>
                <w:rFonts w:ascii="Times New Roman" w:hAnsi="Times New Roman" w:cs="Times New Roman"/>
                <w:sz w:val="24"/>
                <w:szCs w:val="24"/>
              </w:rPr>
              <w:t>kraft</w:t>
            </w:r>
            <w:proofErr w:type="spellEnd"/>
            <w:r w:rsidRPr="00527274">
              <w:rPr>
                <w:rFonts w:ascii="Times New Roman" w:hAnsi="Times New Roman" w:cs="Times New Roman"/>
                <w:sz w:val="24"/>
                <w:szCs w:val="24"/>
              </w:rPr>
              <w:t xml:space="preserve"> vb.)  TS EN 868 kalite standardının ilgili bölümlerini karşılamalıdır (istenildiği takdirde belgelendirilmelidir.).</w:t>
            </w:r>
          </w:p>
          <w:p w14:paraId="1809BDF0" w14:textId="77777777" w:rsidR="00A8170E" w:rsidRPr="00527274" w:rsidRDefault="00A8170E" w:rsidP="00A8170E">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 xml:space="preserve">Birim ambalajı veya kutu üzerinde imalatçı firmanın ticari adı veya kısa adı, üretim yeri, </w:t>
            </w:r>
            <w:proofErr w:type="spellStart"/>
            <w:r w:rsidRPr="00527274">
              <w:rPr>
                <w:rFonts w:ascii="Times New Roman" w:hAnsi="Times New Roman" w:cs="Times New Roman"/>
                <w:sz w:val="24"/>
                <w:szCs w:val="24"/>
              </w:rPr>
              <w:t>flament</w:t>
            </w:r>
            <w:proofErr w:type="spellEnd"/>
            <w:r w:rsidRPr="00527274">
              <w:rPr>
                <w:rFonts w:ascii="Times New Roman" w:hAnsi="Times New Roman" w:cs="Times New Roman"/>
                <w:sz w:val="24"/>
                <w:szCs w:val="24"/>
              </w:rPr>
              <w:t xml:space="preserve"> cinsi, son kullanma tarihi, sterilizasyon şekli, lot numarası, </w:t>
            </w:r>
            <w:proofErr w:type="spellStart"/>
            <w:r w:rsidRPr="00527274">
              <w:rPr>
                <w:rFonts w:ascii="Times New Roman" w:hAnsi="Times New Roman" w:cs="Times New Roman"/>
                <w:sz w:val="24"/>
                <w:szCs w:val="24"/>
              </w:rPr>
              <w:t>sütur</w:t>
            </w:r>
            <w:proofErr w:type="spellEnd"/>
            <w:r w:rsidRPr="00527274">
              <w:rPr>
                <w:rFonts w:ascii="Times New Roman" w:hAnsi="Times New Roman" w:cs="Times New Roman"/>
                <w:sz w:val="24"/>
                <w:szCs w:val="24"/>
              </w:rPr>
              <w:t xml:space="preserve"> kalınlığı, </w:t>
            </w:r>
            <w:proofErr w:type="spellStart"/>
            <w:r w:rsidRPr="00527274">
              <w:rPr>
                <w:rFonts w:ascii="Times New Roman" w:hAnsi="Times New Roman" w:cs="Times New Roman"/>
                <w:sz w:val="24"/>
                <w:szCs w:val="24"/>
              </w:rPr>
              <w:t>süturun</w:t>
            </w:r>
            <w:proofErr w:type="spellEnd"/>
            <w:r w:rsidRPr="00527274">
              <w:rPr>
                <w:rFonts w:ascii="Times New Roman" w:hAnsi="Times New Roman" w:cs="Times New Roman"/>
                <w:sz w:val="24"/>
                <w:szCs w:val="24"/>
              </w:rPr>
              <w:t xml:space="preserve"> uzunluğu ve diğer özellikleri görülebilir, okunaklı ve bozulmayacak tarzda belirtilmelidir.</w:t>
            </w:r>
          </w:p>
          <w:p w14:paraId="5F3F67D7" w14:textId="48C86259" w:rsidR="00A8170E" w:rsidRPr="00527274" w:rsidRDefault="00A8170E" w:rsidP="00A8170E">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 xml:space="preserve">Kalınlıkları, düğüm atma kabiliyetleri ve iğne iplik kombinasyonları USP ve Avrupa </w:t>
            </w:r>
            <w:proofErr w:type="spellStart"/>
            <w:r w:rsidRPr="00527274">
              <w:rPr>
                <w:rFonts w:ascii="Times New Roman" w:hAnsi="Times New Roman" w:cs="Times New Roman"/>
                <w:sz w:val="24"/>
                <w:szCs w:val="24"/>
              </w:rPr>
              <w:t>Farmakopesi</w:t>
            </w:r>
            <w:proofErr w:type="spellEnd"/>
            <w:r w:rsidRPr="00527274">
              <w:rPr>
                <w:rFonts w:ascii="Times New Roman" w:hAnsi="Times New Roman" w:cs="Times New Roman"/>
                <w:sz w:val="24"/>
                <w:szCs w:val="24"/>
              </w:rPr>
              <w:t xml:space="preserve"> standartlarına uygun olmalıdır.</w:t>
            </w:r>
          </w:p>
        </w:tc>
      </w:tr>
      <w:tr w:rsidR="00527274" w:rsidRPr="00527274" w14:paraId="2E878DA0" w14:textId="77777777" w:rsidTr="00CC5DAA">
        <w:trPr>
          <w:trHeight w:val="2268"/>
        </w:trPr>
        <w:tc>
          <w:tcPr>
            <w:tcW w:w="1701" w:type="dxa"/>
          </w:tcPr>
          <w:p w14:paraId="4A5AC758" w14:textId="77777777" w:rsidR="00F63858" w:rsidRPr="00527274" w:rsidRDefault="00F63858" w:rsidP="004E5F0E">
            <w:pPr>
              <w:pStyle w:val="Balk2"/>
              <w:spacing w:before="120" w:after="120" w:line="360" w:lineRule="auto"/>
              <w:rPr>
                <w:rFonts w:ascii="Times New Roman" w:hAnsi="Times New Roman" w:cs="Times New Roman"/>
                <w:b/>
                <w:color w:val="auto"/>
                <w:sz w:val="24"/>
                <w:szCs w:val="24"/>
              </w:rPr>
            </w:pPr>
          </w:p>
        </w:tc>
        <w:tc>
          <w:tcPr>
            <w:tcW w:w="8838" w:type="dxa"/>
            <w:shd w:val="clear" w:color="auto" w:fill="auto"/>
          </w:tcPr>
          <w:p w14:paraId="6DB21EE9" w14:textId="76349B32" w:rsidR="004E5F0E" w:rsidRPr="00527274" w:rsidRDefault="00C704E3" w:rsidP="00CC5DAA">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İğneli çeşitleri (</w:t>
            </w:r>
            <w:r w:rsidR="00BC5D91" w:rsidRPr="00527274">
              <w:rPr>
                <w:rFonts w:ascii="Times New Roman" w:hAnsi="Times New Roman" w:cs="Times New Roman"/>
                <w:sz w:val="24"/>
                <w:szCs w:val="24"/>
              </w:rPr>
              <w:t>Y</w:t>
            </w:r>
            <w:r w:rsidRPr="00527274">
              <w:rPr>
                <w:rFonts w:ascii="Times New Roman" w:hAnsi="Times New Roman" w:cs="Times New Roman"/>
                <w:sz w:val="24"/>
                <w:szCs w:val="24"/>
              </w:rPr>
              <w:t xml:space="preserve">uvarlak, Keskin, Aşağı </w:t>
            </w:r>
            <w:r w:rsidR="00BC5D91" w:rsidRPr="00527274">
              <w:rPr>
                <w:rFonts w:ascii="Times New Roman" w:hAnsi="Times New Roman" w:cs="Times New Roman"/>
                <w:sz w:val="24"/>
                <w:szCs w:val="24"/>
              </w:rPr>
              <w:t>K</w:t>
            </w:r>
            <w:r w:rsidRPr="00527274">
              <w:rPr>
                <w:rFonts w:ascii="Times New Roman" w:hAnsi="Times New Roman" w:cs="Times New Roman"/>
                <w:sz w:val="24"/>
                <w:szCs w:val="24"/>
              </w:rPr>
              <w:t>eskin, vb</w:t>
            </w:r>
            <w:r w:rsidR="00BC5D91" w:rsidRPr="00527274">
              <w:rPr>
                <w:rFonts w:ascii="Times New Roman" w:hAnsi="Times New Roman" w:cs="Times New Roman"/>
                <w:sz w:val="24"/>
                <w:szCs w:val="24"/>
              </w:rPr>
              <w:t>.</w:t>
            </w:r>
            <w:r w:rsidRPr="00527274">
              <w:rPr>
                <w:rFonts w:ascii="Times New Roman" w:hAnsi="Times New Roman" w:cs="Times New Roman"/>
                <w:sz w:val="24"/>
                <w:szCs w:val="24"/>
              </w:rPr>
              <w:t xml:space="preserve">) teklif edilen ve teslim edilecek malzemenin iğnesi aynen istenilen ve yanlarında yazılı özelliklerde olmalıdır. </w:t>
            </w:r>
          </w:p>
          <w:p w14:paraId="1C4C0A39" w14:textId="77777777" w:rsidR="004E5F0E" w:rsidRPr="00527274" w:rsidRDefault="00C704E3" w:rsidP="00CC5DAA">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 xml:space="preserve">İğnesiz </w:t>
            </w:r>
            <w:proofErr w:type="spellStart"/>
            <w:r w:rsidRPr="00527274">
              <w:rPr>
                <w:rFonts w:ascii="Times New Roman" w:hAnsi="Times New Roman" w:cs="Times New Roman"/>
                <w:sz w:val="24"/>
                <w:szCs w:val="24"/>
              </w:rPr>
              <w:t>süturlar</w:t>
            </w:r>
            <w:proofErr w:type="spellEnd"/>
            <w:r w:rsidRPr="00527274">
              <w:rPr>
                <w:rFonts w:ascii="Times New Roman" w:hAnsi="Times New Roman" w:cs="Times New Roman"/>
                <w:sz w:val="24"/>
                <w:szCs w:val="24"/>
              </w:rPr>
              <w:t xml:space="preserve"> için </w:t>
            </w:r>
            <w:proofErr w:type="spellStart"/>
            <w:r w:rsidRPr="00527274">
              <w:rPr>
                <w:rFonts w:ascii="Times New Roman" w:hAnsi="Times New Roman" w:cs="Times New Roman"/>
                <w:sz w:val="24"/>
                <w:szCs w:val="24"/>
              </w:rPr>
              <w:t>sütur</w:t>
            </w:r>
            <w:proofErr w:type="spellEnd"/>
            <w:r w:rsidRPr="00527274">
              <w:rPr>
                <w:rFonts w:ascii="Times New Roman" w:hAnsi="Times New Roman" w:cs="Times New Roman"/>
                <w:sz w:val="24"/>
                <w:szCs w:val="24"/>
              </w:rPr>
              <w:t xml:space="preserve"> ölçüleri talep listesinde belirtilen ebatlarda olmalıdır.</w:t>
            </w:r>
          </w:p>
          <w:p w14:paraId="78CACBD8" w14:textId="77777777" w:rsidR="00C704E3" w:rsidRPr="00527274" w:rsidRDefault="00C704E3" w:rsidP="00CC5DAA">
            <w:pPr>
              <w:pStyle w:val="ListeParagraf"/>
              <w:numPr>
                <w:ilvl w:val="0"/>
                <w:numId w:val="44"/>
              </w:numPr>
              <w:spacing w:before="120" w:after="120" w:line="360" w:lineRule="auto"/>
              <w:ind w:left="499"/>
              <w:jc w:val="both"/>
              <w:rPr>
                <w:rFonts w:ascii="Times New Roman" w:hAnsi="Times New Roman" w:cs="Times New Roman"/>
                <w:sz w:val="24"/>
                <w:szCs w:val="24"/>
              </w:rPr>
            </w:pPr>
            <w:r w:rsidRPr="00527274">
              <w:rPr>
                <w:rFonts w:ascii="Times New Roman" w:hAnsi="Times New Roman" w:cs="Times New Roman"/>
                <w:sz w:val="24"/>
                <w:szCs w:val="24"/>
              </w:rPr>
              <w:t>Ürün steril tekli ambalajda sunulmalıdır.</w:t>
            </w:r>
          </w:p>
          <w:p w14:paraId="179E49F2" w14:textId="214CBB56" w:rsidR="001705E2" w:rsidRPr="00527274" w:rsidRDefault="008F3815" w:rsidP="00CC5DAA">
            <w:pPr>
              <w:pStyle w:val="ListeParagraf"/>
              <w:numPr>
                <w:ilvl w:val="0"/>
                <w:numId w:val="44"/>
              </w:numPr>
              <w:spacing w:before="120" w:after="120" w:line="360" w:lineRule="auto"/>
              <w:ind w:left="499"/>
              <w:jc w:val="both"/>
              <w:rPr>
                <w:rFonts w:ascii="Times New Roman" w:hAnsi="Times New Roman" w:cs="Times New Roman"/>
                <w:sz w:val="24"/>
                <w:szCs w:val="24"/>
              </w:rPr>
            </w:pPr>
            <w:r>
              <w:rPr>
                <w:rFonts w:ascii="Times New Roman" w:hAnsi="Times New Roman"/>
                <w:sz w:val="24"/>
                <w:szCs w:val="24"/>
              </w:rPr>
              <w:t>Ürün CE standartlarına uygun olmalıdır.</w:t>
            </w:r>
          </w:p>
        </w:tc>
      </w:tr>
    </w:tbl>
    <w:p w14:paraId="3335A9E9" w14:textId="77777777" w:rsidR="00331203" w:rsidRPr="00527274" w:rsidRDefault="00331203" w:rsidP="00676EF2">
      <w:pPr>
        <w:pStyle w:val="ListeParagraf"/>
        <w:spacing w:before="120" w:after="120" w:line="360" w:lineRule="auto"/>
        <w:ind w:left="0"/>
        <w:jc w:val="both"/>
        <w:rPr>
          <w:rFonts w:ascii="Times New Roman" w:hAnsi="Times New Roman" w:cs="Times New Roman"/>
          <w:sz w:val="24"/>
          <w:szCs w:val="24"/>
        </w:rPr>
      </w:pPr>
    </w:p>
    <w:sectPr w:rsidR="00331203" w:rsidRPr="00527274">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A41AD" w14:textId="77777777" w:rsidR="00D76AA1" w:rsidRDefault="00D76AA1" w:rsidP="00B2517C">
      <w:pPr>
        <w:spacing w:after="0" w:line="240" w:lineRule="auto"/>
      </w:pPr>
      <w:r>
        <w:separator/>
      </w:r>
    </w:p>
  </w:endnote>
  <w:endnote w:type="continuationSeparator" w:id="0">
    <w:p w14:paraId="45B2EA6B" w14:textId="77777777" w:rsidR="00D76AA1" w:rsidRDefault="00D76AA1" w:rsidP="00B25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8B5CE" w14:textId="77777777" w:rsidR="00D76AA1" w:rsidRDefault="00D76AA1" w:rsidP="00B2517C">
      <w:pPr>
        <w:spacing w:after="0" w:line="240" w:lineRule="auto"/>
      </w:pPr>
      <w:r>
        <w:separator/>
      </w:r>
    </w:p>
  </w:footnote>
  <w:footnote w:type="continuationSeparator" w:id="0">
    <w:p w14:paraId="4082CD8E" w14:textId="77777777" w:rsidR="00D76AA1" w:rsidRDefault="00D76AA1" w:rsidP="00B251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0CB51" w14:textId="1C2AC02A" w:rsidR="00F63858" w:rsidRPr="0081505F" w:rsidRDefault="00C704E3" w:rsidP="00236DBE">
    <w:pPr>
      <w:spacing w:before="120" w:after="120" w:line="360" w:lineRule="auto"/>
      <w:ind w:left="-567" w:right="-851"/>
      <w:jc w:val="both"/>
      <w:rPr>
        <w:rFonts w:ascii="Times New Roman" w:hAnsi="Times New Roman" w:cs="Times New Roman"/>
        <w:b/>
        <w:color w:val="000000"/>
        <w:sz w:val="24"/>
        <w:szCs w:val="24"/>
      </w:rPr>
    </w:pPr>
    <w:r w:rsidRPr="0081505F">
      <w:rPr>
        <w:rFonts w:ascii="Times New Roman" w:hAnsi="Times New Roman" w:cs="Times New Roman"/>
        <w:b/>
        <w:color w:val="000000"/>
        <w:sz w:val="24"/>
        <w:szCs w:val="24"/>
      </w:rPr>
      <w:t>SMT2815</w:t>
    </w:r>
    <w:r w:rsidR="00C91E63">
      <w:rPr>
        <w:rFonts w:ascii="Times New Roman" w:hAnsi="Times New Roman" w:cs="Times New Roman"/>
        <w:b/>
        <w:color w:val="000000"/>
        <w:sz w:val="24"/>
        <w:szCs w:val="24"/>
      </w:rPr>
      <w:t xml:space="preserve"> </w:t>
    </w:r>
    <w:r w:rsidRPr="0081505F">
      <w:rPr>
        <w:rFonts w:ascii="Times New Roman" w:hAnsi="Times New Roman" w:cs="Times New Roman"/>
        <w:b/>
        <w:color w:val="000000"/>
        <w:sz w:val="24"/>
        <w:szCs w:val="24"/>
      </w:rPr>
      <w:t>CERRAHİ S</w:t>
    </w:r>
    <w:r w:rsidR="00421A79">
      <w:rPr>
        <w:rFonts w:ascii="Times New Roman" w:hAnsi="Times New Roman" w:cs="Times New Roman"/>
        <w:b/>
        <w:color w:val="000000"/>
        <w:sz w:val="24"/>
        <w:szCs w:val="24"/>
      </w:rPr>
      <w:t>Ü</w:t>
    </w:r>
    <w:r w:rsidRPr="0081505F">
      <w:rPr>
        <w:rFonts w:ascii="Times New Roman" w:hAnsi="Times New Roman" w:cs="Times New Roman"/>
        <w:b/>
        <w:color w:val="000000"/>
        <w:sz w:val="24"/>
        <w:szCs w:val="24"/>
      </w:rPr>
      <w:t>T</w:t>
    </w:r>
    <w:r w:rsidR="00421A79">
      <w:rPr>
        <w:rFonts w:ascii="Times New Roman" w:hAnsi="Times New Roman" w:cs="Times New Roman"/>
        <w:b/>
        <w:color w:val="000000"/>
        <w:sz w:val="24"/>
        <w:szCs w:val="24"/>
      </w:rPr>
      <w:t>U</w:t>
    </w:r>
    <w:r w:rsidRPr="0081505F">
      <w:rPr>
        <w:rFonts w:ascii="Times New Roman" w:hAnsi="Times New Roman" w:cs="Times New Roman"/>
        <w:b/>
        <w:color w:val="000000"/>
        <w:sz w:val="24"/>
        <w:szCs w:val="24"/>
      </w:rPr>
      <w:t>R, POLİGLİKOLİK ASİT, SENTETİK, MULTİFLAMENT, ORTA DÖNEM EMİLEBİLEN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5FB"/>
    <w:multiLevelType w:val="hybridMultilevel"/>
    <w:tmpl w:val="4100216E"/>
    <w:lvl w:ilvl="0" w:tplc="041F000F">
      <w:start w:val="1"/>
      <w:numFmt w:val="decimal"/>
      <w:lvlText w:val="%1."/>
      <w:lvlJc w:val="left"/>
      <w:pPr>
        <w:ind w:left="785" w:hanging="360"/>
      </w:p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
    <w:nsid w:val="06470875"/>
    <w:multiLevelType w:val="hybridMultilevel"/>
    <w:tmpl w:val="66F41C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7C742D"/>
    <w:multiLevelType w:val="hybridMultilevel"/>
    <w:tmpl w:val="2DEE8E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77B37F3"/>
    <w:multiLevelType w:val="hybridMultilevel"/>
    <w:tmpl w:val="30D6CF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F301E7"/>
    <w:multiLevelType w:val="hybridMultilevel"/>
    <w:tmpl w:val="E71000E4"/>
    <w:lvl w:ilvl="0" w:tplc="A9A0F44C">
      <w:start w:val="1"/>
      <w:numFmt w:val="decimal"/>
      <w:lvlText w:val="%1."/>
      <w:lvlJc w:val="left"/>
      <w:pPr>
        <w:ind w:left="720" w:hanging="360"/>
      </w:pPr>
      <w:rPr>
        <w:rFonts w:asciiTheme="minorHAnsi" w:hAnsiTheme="minorHAnsi" w:hint="default"/>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A0741E"/>
    <w:multiLevelType w:val="hybridMultilevel"/>
    <w:tmpl w:val="1008593C"/>
    <w:lvl w:ilvl="0" w:tplc="B796872A">
      <w:start w:val="3"/>
      <w:numFmt w:val="decimal"/>
      <w:lvlText w:val="%1-"/>
      <w:lvlJc w:val="left"/>
      <w:pPr>
        <w:ind w:left="1200" w:hanging="360"/>
      </w:pPr>
      <w:rPr>
        <w:rFonts w:hint="default"/>
      </w:rPr>
    </w:lvl>
    <w:lvl w:ilvl="1" w:tplc="041F0019">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abstractNum w:abstractNumId="6">
    <w:nsid w:val="11716294"/>
    <w:multiLevelType w:val="hybridMultilevel"/>
    <w:tmpl w:val="48E27C1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4A81415"/>
    <w:multiLevelType w:val="hybridMultilevel"/>
    <w:tmpl w:val="E648D7F0"/>
    <w:lvl w:ilvl="0" w:tplc="041F000F">
      <w:start w:val="4"/>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EF4043"/>
    <w:multiLevelType w:val="hybridMultilevel"/>
    <w:tmpl w:val="BCAEDFAC"/>
    <w:lvl w:ilvl="0" w:tplc="041F0019">
      <w:start w:val="1"/>
      <w:numFmt w:val="lowerLetter"/>
      <w:lvlText w:val="%1."/>
      <w:lvlJc w:val="left"/>
      <w:pPr>
        <w:tabs>
          <w:tab w:val="num" w:pos="708"/>
        </w:tabs>
        <w:ind w:left="720" w:hanging="360"/>
      </w:pPr>
      <w:rPr>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54547C">
      <w:start w:val="1"/>
      <w:numFmt w:val="bullet"/>
      <w:lvlText w:val="o"/>
      <w:lvlJc w:val="left"/>
      <w:pPr>
        <w:tabs>
          <w:tab w:val="num" w:pos="1416"/>
        </w:tabs>
        <w:ind w:left="1428" w:hanging="34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320D6A">
      <w:start w:val="1"/>
      <w:numFmt w:val="bullet"/>
      <w:lvlText w:val="▪"/>
      <w:lvlJc w:val="left"/>
      <w:pPr>
        <w:tabs>
          <w:tab w:val="num" w:pos="2124"/>
        </w:tabs>
        <w:ind w:left="2136" w:hanging="3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8A1712">
      <w:start w:val="1"/>
      <w:numFmt w:val="bullet"/>
      <w:lvlText w:val="·"/>
      <w:lvlJc w:val="left"/>
      <w:pPr>
        <w:tabs>
          <w:tab w:val="num" w:pos="2832"/>
        </w:tabs>
        <w:ind w:left="2844" w:hanging="32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BECE3E">
      <w:start w:val="1"/>
      <w:numFmt w:val="bullet"/>
      <w:lvlText w:val="o"/>
      <w:lvlJc w:val="left"/>
      <w:pPr>
        <w:tabs>
          <w:tab w:val="num" w:pos="3540"/>
        </w:tabs>
        <w:ind w:left="3552" w:hanging="31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164D48C">
      <w:start w:val="1"/>
      <w:numFmt w:val="bullet"/>
      <w:lvlText w:val="▪"/>
      <w:lvlJc w:val="left"/>
      <w:pPr>
        <w:tabs>
          <w:tab w:val="num" w:pos="4248"/>
        </w:tabs>
        <w:ind w:left="426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81828C6">
      <w:start w:val="1"/>
      <w:numFmt w:val="bullet"/>
      <w:lvlText w:val="·"/>
      <w:lvlJc w:val="left"/>
      <w:pPr>
        <w:tabs>
          <w:tab w:val="num" w:pos="4956"/>
        </w:tabs>
        <w:ind w:left="4968" w:hanging="28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BEA1CCE">
      <w:start w:val="1"/>
      <w:numFmt w:val="bullet"/>
      <w:lvlText w:val="o"/>
      <w:lvlJc w:val="left"/>
      <w:pPr>
        <w:tabs>
          <w:tab w:val="num" w:pos="5664"/>
        </w:tabs>
        <w:ind w:left="5676" w:hanging="27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902E50">
      <w:start w:val="1"/>
      <w:numFmt w:val="bullet"/>
      <w:lvlText w:val="▪"/>
      <w:lvlJc w:val="left"/>
      <w:pPr>
        <w:tabs>
          <w:tab w:val="num" w:pos="6372"/>
        </w:tabs>
        <w:ind w:left="6384" w:hanging="26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219871D2"/>
    <w:multiLevelType w:val="hybridMultilevel"/>
    <w:tmpl w:val="978691C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19C1D02"/>
    <w:multiLevelType w:val="hybridMultilevel"/>
    <w:tmpl w:val="FB1AABCA"/>
    <w:lvl w:ilvl="0" w:tplc="041F000F">
      <w:start w:val="1"/>
      <w:numFmt w:val="decimal"/>
      <w:lvlText w:val="%1."/>
      <w:lvlJc w:val="left"/>
      <w:pPr>
        <w:ind w:left="643" w:hanging="360"/>
      </w:pPr>
    </w:lvl>
    <w:lvl w:ilvl="1" w:tplc="041F0019">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1">
    <w:nsid w:val="237D27BA"/>
    <w:multiLevelType w:val="hybridMultilevel"/>
    <w:tmpl w:val="E54E9D42"/>
    <w:lvl w:ilvl="0" w:tplc="881654E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3EA02AE"/>
    <w:multiLevelType w:val="hybridMultilevel"/>
    <w:tmpl w:val="462A27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8E46464"/>
    <w:multiLevelType w:val="hybridMultilevel"/>
    <w:tmpl w:val="3E12C52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2A577D7E"/>
    <w:multiLevelType w:val="hybridMultilevel"/>
    <w:tmpl w:val="9C003DBE"/>
    <w:lvl w:ilvl="0" w:tplc="122A28AE">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5">
    <w:nsid w:val="2A7C1D12"/>
    <w:multiLevelType w:val="hybridMultilevel"/>
    <w:tmpl w:val="E1724F7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BEF1CB8"/>
    <w:multiLevelType w:val="hybridMultilevel"/>
    <w:tmpl w:val="CC3813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F2A2CD6"/>
    <w:multiLevelType w:val="hybridMultilevel"/>
    <w:tmpl w:val="B1CC4C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F82453B"/>
    <w:multiLevelType w:val="hybridMultilevel"/>
    <w:tmpl w:val="F29862F0"/>
    <w:lvl w:ilvl="0" w:tplc="28827308">
      <w:start w:val="1"/>
      <w:numFmt w:val="decimal"/>
      <w:lvlText w:val="%1."/>
      <w:lvlJc w:val="left"/>
      <w:pPr>
        <w:tabs>
          <w:tab w:val="num" w:pos="6031"/>
        </w:tabs>
        <w:ind w:left="6031" w:hanging="360"/>
      </w:pPr>
      <w:rPr>
        <w:rFonts w:hint="default"/>
        <w:b w:val="0"/>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30CB13E0"/>
    <w:multiLevelType w:val="hybridMultilevel"/>
    <w:tmpl w:val="AA0E67CE"/>
    <w:lvl w:ilvl="0" w:tplc="041F000F">
      <w:start w:val="1"/>
      <w:numFmt w:val="decimal"/>
      <w:lvlText w:val="%1."/>
      <w:lvlJc w:val="left"/>
      <w:pPr>
        <w:ind w:left="36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2452D91"/>
    <w:multiLevelType w:val="hybridMultilevel"/>
    <w:tmpl w:val="8F1ED3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4E202F7"/>
    <w:multiLevelType w:val="hybridMultilevel"/>
    <w:tmpl w:val="BFEEB8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64379B4"/>
    <w:multiLevelType w:val="hybridMultilevel"/>
    <w:tmpl w:val="E07A5B7E"/>
    <w:lvl w:ilvl="0" w:tplc="4BEAD842">
      <w:start w:val="1"/>
      <w:numFmt w:val="decimal"/>
      <w:lvlText w:val="%1."/>
      <w:lvlJc w:val="left"/>
      <w:pPr>
        <w:ind w:left="1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B721348">
      <w:start w:val="1"/>
      <w:numFmt w:val="lowerLetter"/>
      <w:lvlText w:val="%2"/>
      <w:lvlJc w:val="left"/>
      <w:pPr>
        <w:ind w:left="115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FF725300">
      <w:start w:val="1"/>
      <w:numFmt w:val="lowerRoman"/>
      <w:lvlText w:val="%3"/>
      <w:lvlJc w:val="left"/>
      <w:pPr>
        <w:ind w:left="187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C082DAD2">
      <w:start w:val="1"/>
      <w:numFmt w:val="decimal"/>
      <w:lvlText w:val="%4"/>
      <w:lvlJc w:val="left"/>
      <w:pPr>
        <w:ind w:left="259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2760FF84">
      <w:start w:val="1"/>
      <w:numFmt w:val="lowerLetter"/>
      <w:lvlText w:val="%5"/>
      <w:lvlJc w:val="left"/>
      <w:pPr>
        <w:ind w:left="331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314CB7DA">
      <w:start w:val="1"/>
      <w:numFmt w:val="lowerRoman"/>
      <w:lvlText w:val="%6"/>
      <w:lvlJc w:val="left"/>
      <w:pPr>
        <w:ind w:left="403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9E64E06E">
      <w:start w:val="1"/>
      <w:numFmt w:val="decimal"/>
      <w:lvlText w:val="%7"/>
      <w:lvlJc w:val="left"/>
      <w:pPr>
        <w:ind w:left="475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944EDD12">
      <w:start w:val="1"/>
      <w:numFmt w:val="lowerLetter"/>
      <w:lvlText w:val="%8"/>
      <w:lvlJc w:val="left"/>
      <w:pPr>
        <w:ind w:left="547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BA42EE58">
      <w:start w:val="1"/>
      <w:numFmt w:val="lowerRoman"/>
      <w:lvlText w:val="%9"/>
      <w:lvlJc w:val="left"/>
      <w:pPr>
        <w:ind w:left="6194"/>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23">
    <w:nsid w:val="3E8D7A41"/>
    <w:multiLevelType w:val="hybridMultilevel"/>
    <w:tmpl w:val="F0C697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265EF2"/>
    <w:multiLevelType w:val="hybridMultilevel"/>
    <w:tmpl w:val="536A5BF0"/>
    <w:lvl w:ilvl="0" w:tplc="A9A0F44C">
      <w:start w:val="1"/>
      <w:numFmt w:val="decimal"/>
      <w:lvlText w:val="%1."/>
      <w:lvlJc w:val="left"/>
      <w:pPr>
        <w:ind w:left="720" w:hanging="360"/>
      </w:pPr>
      <w:rPr>
        <w:rFonts w:asciiTheme="minorHAnsi" w:hAnsiTheme="minorHAnsi" w:hint="default"/>
        <w:sz w:val="22"/>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88E455C"/>
    <w:multiLevelType w:val="hybridMultilevel"/>
    <w:tmpl w:val="04A21A80"/>
    <w:lvl w:ilvl="0" w:tplc="0726A6E4">
      <w:start w:val="1"/>
      <w:numFmt w:val="lowerLetter"/>
      <w:lvlText w:val="%1."/>
      <w:lvlJc w:val="left"/>
      <w:pPr>
        <w:ind w:left="1428" w:hanging="360"/>
      </w:pPr>
      <w:rPr>
        <w:b/>
        <w:bCs/>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nsid w:val="4A347792"/>
    <w:multiLevelType w:val="hybridMultilevel"/>
    <w:tmpl w:val="8E70F66E"/>
    <w:lvl w:ilvl="0" w:tplc="6ACC6D4A">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nsid w:val="4A544C52"/>
    <w:multiLevelType w:val="hybridMultilevel"/>
    <w:tmpl w:val="6F663E3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4EBF4312"/>
    <w:multiLevelType w:val="hybridMultilevel"/>
    <w:tmpl w:val="8E7464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0163177"/>
    <w:multiLevelType w:val="hybridMultilevel"/>
    <w:tmpl w:val="11C4CC4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9644A0"/>
    <w:multiLevelType w:val="hybridMultilevel"/>
    <w:tmpl w:val="DC38E2F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51684C8D"/>
    <w:multiLevelType w:val="hybridMultilevel"/>
    <w:tmpl w:val="E57A2D7A"/>
    <w:lvl w:ilvl="0" w:tplc="F6C81A86">
      <w:start w:val="1"/>
      <w:numFmt w:val="decimal"/>
      <w:lvlText w:val="%1."/>
      <w:lvlJc w:val="left"/>
      <w:pPr>
        <w:ind w:left="15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22672DC">
      <w:start w:val="1"/>
      <w:numFmt w:val="lowerLetter"/>
      <w:lvlText w:val="%2"/>
      <w:lvlJc w:val="left"/>
      <w:pPr>
        <w:ind w:left="10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8EADB4A">
      <w:start w:val="1"/>
      <w:numFmt w:val="lowerRoman"/>
      <w:lvlText w:val="%3"/>
      <w:lvlJc w:val="left"/>
      <w:pPr>
        <w:ind w:left="18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78E8BAE">
      <w:start w:val="1"/>
      <w:numFmt w:val="decimal"/>
      <w:lvlText w:val="%4"/>
      <w:lvlJc w:val="left"/>
      <w:pPr>
        <w:ind w:left="25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5481236">
      <w:start w:val="1"/>
      <w:numFmt w:val="lowerLetter"/>
      <w:lvlText w:val="%5"/>
      <w:lvlJc w:val="left"/>
      <w:pPr>
        <w:ind w:left="32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6740A40">
      <w:start w:val="1"/>
      <w:numFmt w:val="lowerRoman"/>
      <w:lvlText w:val="%6"/>
      <w:lvlJc w:val="left"/>
      <w:pPr>
        <w:ind w:left="39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A62783A">
      <w:start w:val="1"/>
      <w:numFmt w:val="decimal"/>
      <w:lvlText w:val="%7"/>
      <w:lvlJc w:val="left"/>
      <w:pPr>
        <w:ind w:left="469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386DE4C">
      <w:start w:val="1"/>
      <w:numFmt w:val="lowerLetter"/>
      <w:lvlText w:val="%8"/>
      <w:lvlJc w:val="left"/>
      <w:pPr>
        <w:ind w:left="541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A7C9F76">
      <w:start w:val="1"/>
      <w:numFmt w:val="lowerRoman"/>
      <w:lvlText w:val="%9"/>
      <w:lvlJc w:val="left"/>
      <w:pPr>
        <w:ind w:left="61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2">
    <w:nsid w:val="536B71F4"/>
    <w:multiLevelType w:val="hybridMultilevel"/>
    <w:tmpl w:val="C1DCA3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39B335A"/>
    <w:multiLevelType w:val="hybridMultilevel"/>
    <w:tmpl w:val="A61C1220"/>
    <w:lvl w:ilvl="0" w:tplc="041F0019">
      <w:start w:val="1"/>
      <w:numFmt w:val="lowerLetter"/>
      <w:lvlText w:val="%1."/>
      <w:lvlJc w:val="left"/>
      <w:pPr>
        <w:ind w:left="786" w:hanging="360"/>
      </w:p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4">
    <w:nsid w:val="551B2E52"/>
    <w:multiLevelType w:val="hybridMultilevel"/>
    <w:tmpl w:val="5832FDB0"/>
    <w:lvl w:ilvl="0" w:tplc="D5884C6E">
      <w:start w:val="1"/>
      <w:numFmt w:val="lowerLetter"/>
      <w:lvlText w:val="%1."/>
      <w:lvlJc w:val="left"/>
      <w:pPr>
        <w:ind w:left="1440" w:hanging="360"/>
      </w:pPr>
      <w:rPr>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5">
    <w:nsid w:val="562D39F4"/>
    <w:multiLevelType w:val="hybridMultilevel"/>
    <w:tmpl w:val="F3C092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C0C771F"/>
    <w:multiLevelType w:val="hybridMultilevel"/>
    <w:tmpl w:val="48D2FA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CB5684C"/>
    <w:multiLevelType w:val="hybridMultilevel"/>
    <w:tmpl w:val="0008988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ECE5DB2"/>
    <w:multiLevelType w:val="hybridMultilevel"/>
    <w:tmpl w:val="9A74C1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2ED7B5E"/>
    <w:multiLevelType w:val="hybridMultilevel"/>
    <w:tmpl w:val="82BAA48C"/>
    <w:lvl w:ilvl="0" w:tplc="3D3E0076">
      <w:start w:val="1"/>
      <w:numFmt w:val="decimal"/>
      <w:lvlText w:val="%1."/>
      <w:lvlJc w:val="left"/>
      <w:pPr>
        <w:ind w:left="720" w:hanging="360"/>
      </w:pPr>
      <w:rPr>
        <w:b/>
        <w:bCs/>
      </w:rPr>
    </w:lvl>
    <w:lvl w:ilvl="1" w:tplc="393283EE">
      <w:start w:val="1"/>
      <w:numFmt w:val="lowerLetter"/>
      <w:lvlText w:val="%2."/>
      <w:lvlJc w:val="left"/>
      <w:pPr>
        <w:ind w:left="1440" w:hanging="360"/>
      </w:pPr>
      <w:rPr>
        <w:b/>
        <w:bCs/>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36909EB"/>
    <w:multiLevelType w:val="hybridMultilevel"/>
    <w:tmpl w:val="3C04F7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71F68FD"/>
    <w:multiLevelType w:val="hybridMultilevel"/>
    <w:tmpl w:val="FD703E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7C072F4"/>
    <w:multiLevelType w:val="hybridMultilevel"/>
    <w:tmpl w:val="BCCECF2C"/>
    <w:lvl w:ilvl="0" w:tplc="041F000F">
      <w:start w:val="1"/>
      <w:numFmt w:val="decimal"/>
      <w:lvlText w:val="%1."/>
      <w:lvlJc w:val="left"/>
      <w:pPr>
        <w:tabs>
          <w:tab w:val="num" w:pos="502"/>
        </w:tabs>
        <w:ind w:left="502"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8AE335C"/>
    <w:multiLevelType w:val="hybridMultilevel"/>
    <w:tmpl w:val="9C003DBE"/>
    <w:lvl w:ilvl="0" w:tplc="122A28AE">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4">
    <w:nsid w:val="6D750232"/>
    <w:multiLevelType w:val="hybridMultilevel"/>
    <w:tmpl w:val="E910B9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72C36E29"/>
    <w:multiLevelType w:val="hybridMultilevel"/>
    <w:tmpl w:val="D272F9CC"/>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6">
    <w:nsid w:val="793C53D8"/>
    <w:multiLevelType w:val="hybridMultilevel"/>
    <w:tmpl w:val="D318FF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A2A5FB9"/>
    <w:multiLevelType w:val="hybridMultilevel"/>
    <w:tmpl w:val="7F68547C"/>
    <w:lvl w:ilvl="0" w:tplc="041F0019">
      <w:start w:val="1"/>
      <w:numFmt w:val="lowerLetter"/>
      <w:lvlText w:val="%1."/>
      <w:lvlJc w:val="left"/>
      <w:pPr>
        <w:ind w:left="720" w:hanging="360"/>
      </w:pPr>
    </w:lvl>
    <w:lvl w:ilvl="1" w:tplc="9262220C">
      <w:start w:val="1"/>
      <w:numFmt w:val="lowerLetter"/>
      <w:lvlText w:val="%2."/>
      <w:lvlJc w:val="left"/>
      <w:pPr>
        <w:ind w:left="1440" w:hanging="360"/>
      </w:pPr>
      <w:rPr>
        <w:b/>
        <w:bCs/>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A2A7F2B"/>
    <w:multiLevelType w:val="singleLevel"/>
    <w:tmpl w:val="EBD00F2E"/>
    <w:lvl w:ilvl="0">
      <w:start w:val="1"/>
      <w:numFmt w:val="decimal"/>
      <w:lvlText w:val="%1-"/>
      <w:lvlJc w:val="left"/>
      <w:pPr>
        <w:tabs>
          <w:tab w:val="num" w:pos="360"/>
        </w:tabs>
        <w:ind w:left="360" w:hanging="360"/>
      </w:pPr>
      <w:rPr>
        <w:rFonts w:hint="default"/>
      </w:rPr>
    </w:lvl>
  </w:abstractNum>
  <w:abstractNum w:abstractNumId="49">
    <w:nsid w:val="7A8F24B6"/>
    <w:multiLevelType w:val="hybridMultilevel"/>
    <w:tmpl w:val="A9A23096"/>
    <w:lvl w:ilvl="0" w:tplc="4CEC6FE8">
      <w:start w:val="1"/>
      <w:numFmt w:val="lowerLetter"/>
      <w:lvlText w:val="%1."/>
      <w:lvlJc w:val="left"/>
      <w:pPr>
        <w:ind w:left="1440" w:hanging="360"/>
      </w:pPr>
      <w:rPr>
        <w:rFonts w:asciiTheme="minorHAnsi" w:hAnsiTheme="minorHAnsi" w:hint="default"/>
        <w:sz w:val="22"/>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10"/>
  </w:num>
  <w:num w:numId="2">
    <w:abstractNumId w:val="6"/>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0"/>
  </w:num>
  <w:num w:numId="6">
    <w:abstractNumId w:val="2"/>
  </w:num>
  <w:num w:numId="7">
    <w:abstractNumId w:val="38"/>
  </w:num>
  <w:num w:numId="8">
    <w:abstractNumId w:val="30"/>
  </w:num>
  <w:num w:numId="9">
    <w:abstractNumId w:val="48"/>
  </w:num>
  <w:num w:numId="10">
    <w:abstractNumId w:val="3"/>
  </w:num>
  <w:num w:numId="11">
    <w:abstractNumId w:val="8"/>
  </w:num>
  <w:num w:numId="12">
    <w:abstractNumId w:val="19"/>
  </w:num>
  <w:num w:numId="13">
    <w:abstractNumId w:val="33"/>
  </w:num>
  <w:num w:numId="14">
    <w:abstractNumId w:val="7"/>
  </w:num>
  <w:num w:numId="15">
    <w:abstractNumId w:val="49"/>
  </w:num>
  <w:num w:numId="16">
    <w:abstractNumId w:val="29"/>
  </w:num>
  <w:num w:numId="17">
    <w:abstractNumId w:val="41"/>
  </w:num>
  <w:num w:numId="18">
    <w:abstractNumId w:val="42"/>
  </w:num>
  <w:num w:numId="19">
    <w:abstractNumId w:val="4"/>
  </w:num>
  <w:num w:numId="20">
    <w:abstractNumId w:val="31"/>
  </w:num>
  <w:num w:numId="21">
    <w:abstractNumId w:val="17"/>
  </w:num>
  <w:num w:numId="22">
    <w:abstractNumId w:val="18"/>
  </w:num>
  <w:num w:numId="23">
    <w:abstractNumId w:val="32"/>
  </w:num>
  <w:num w:numId="24">
    <w:abstractNumId w:val="37"/>
  </w:num>
  <w:num w:numId="25">
    <w:abstractNumId w:val="5"/>
  </w:num>
  <w:num w:numId="26">
    <w:abstractNumId w:val="22"/>
  </w:num>
  <w:num w:numId="27">
    <w:abstractNumId w:val="23"/>
  </w:num>
  <w:num w:numId="28">
    <w:abstractNumId w:val="24"/>
  </w:num>
  <w:num w:numId="29">
    <w:abstractNumId w:val="12"/>
  </w:num>
  <w:num w:numId="30">
    <w:abstractNumId w:val="15"/>
  </w:num>
  <w:num w:numId="31">
    <w:abstractNumId w:val="39"/>
  </w:num>
  <w:num w:numId="32">
    <w:abstractNumId w:val="26"/>
  </w:num>
  <w:num w:numId="33">
    <w:abstractNumId w:val="34"/>
  </w:num>
  <w:num w:numId="34">
    <w:abstractNumId w:val="47"/>
  </w:num>
  <w:num w:numId="35">
    <w:abstractNumId w:val="25"/>
  </w:num>
  <w:num w:numId="36">
    <w:abstractNumId w:val="40"/>
  </w:num>
  <w:num w:numId="37">
    <w:abstractNumId w:val="9"/>
  </w:num>
  <w:num w:numId="38">
    <w:abstractNumId w:val="11"/>
  </w:num>
  <w:num w:numId="39">
    <w:abstractNumId w:val="28"/>
  </w:num>
  <w:num w:numId="40">
    <w:abstractNumId w:val="36"/>
  </w:num>
  <w:num w:numId="41">
    <w:abstractNumId w:val="14"/>
  </w:num>
  <w:num w:numId="42">
    <w:abstractNumId w:val="16"/>
  </w:num>
  <w:num w:numId="43">
    <w:abstractNumId w:val="43"/>
  </w:num>
  <w:num w:numId="44">
    <w:abstractNumId w:val="20"/>
  </w:num>
  <w:num w:numId="45">
    <w:abstractNumId w:val="35"/>
  </w:num>
  <w:num w:numId="46">
    <w:abstractNumId w:val="1"/>
  </w:num>
  <w:num w:numId="47">
    <w:abstractNumId w:val="13"/>
  </w:num>
  <w:num w:numId="48">
    <w:abstractNumId w:val="21"/>
  </w:num>
  <w:num w:numId="49">
    <w:abstractNumId w:val="46"/>
  </w:num>
  <w:num w:numId="5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94E"/>
    <w:rsid w:val="000243C8"/>
    <w:rsid w:val="000B0551"/>
    <w:rsid w:val="000D04A5"/>
    <w:rsid w:val="00104579"/>
    <w:rsid w:val="00122849"/>
    <w:rsid w:val="00137A3F"/>
    <w:rsid w:val="001705E2"/>
    <w:rsid w:val="00182F1D"/>
    <w:rsid w:val="00183692"/>
    <w:rsid w:val="00194192"/>
    <w:rsid w:val="00195FEB"/>
    <w:rsid w:val="001B4BC3"/>
    <w:rsid w:val="002347EA"/>
    <w:rsid w:val="00236DBE"/>
    <w:rsid w:val="002438C6"/>
    <w:rsid w:val="002618E3"/>
    <w:rsid w:val="002A64E1"/>
    <w:rsid w:val="002B230D"/>
    <w:rsid w:val="002B66F4"/>
    <w:rsid w:val="002D7AC6"/>
    <w:rsid w:val="00331203"/>
    <w:rsid w:val="003435D7"/>
    <w:rsid w:val="00351584"/>
    <w:rsid w:val="00352F86"/>
    <w:rsid w:val="003538AF"/>
    <w:rsid w:val="003740DA"/>
    <w:rsid w:val="00380DE6"/>
    <w:rsid w:val="003A0252"/>
    <w:rsid w:val="003D2464"/>
    <w:rsid w:val="00400917"/>
    <w:rsid w:val="00401251"/>
    <w:rsid w:val="00421A79"/>
    <w:rsid w:val="004330C2"/>
    <w:rsid w:val="00445ABB"/>
    <w:rsid w:val="0048330A"/>
    <w:rsid w:val="004A536E"/>
    <w:rsid w:val="004B7494"/>
    <w:rsid w:val="004E2743"/>
    <w:rsid w:val="004E5F0E"/>
    <w:rsid w:val="00504FE6"/>
    <w:rsid w:val="005140F8"/>
    <w:rsid w:val="00525195"/>
    <w:rsid w:val="00527274"/>
    <w:rsid w:val="0058337E"/>
    <w:rsid w:val="005C0D2F"/>
    <w:rsid w:val="005C4800"/>
    <w:rsid w:val="005E254C"/>
    <w:rsid w:val="0060330E"/>
    <w:rsid w:val="006044A3"/>
    <w:rsid w:val="00676EF2"/>
    <w:rsid w:val="00696F04"/>
    <w:rsid w:val="00747A9B"/>
    <w:rsid w:val="007920EC"/>
    <w:rsid w:val="007D46FC"/>
    <w:rsid w:val="007F4454"/>
    <w:rsid w:val="0081505F"/>
    <w:rsid w:val="00825136"/>
    <w:rsid w:val="00845026"/>
    <w:rsid w:val="008C2DFA"/>
    <w:rsid w:val="008C7A0E"/>
    <w:rsid w:val="008F3815"/>
    <w:rsid w:val="00904E2A"/>
    <w:rsid w:val="00912399"/>
    <w:rsid w:val="00936492"/>
    <w:rsid w:val="0094557E"/>
    <w:rsid w:val="009B1CE7"/>
    <w:rsid w:val="009B553F"/>
    <w:rsid w:val="009C00CB"/>
    <w:rsid w:val="009C21AB"/>
    <w:rsid w:val="009D143F"/>
    <w:rsid w:val="009F73D6"/>
    <w:rsid w:val="00A0594E"/>
    <w:rsid w:val="00A43F05"/>
    <w:rsid w:val="00A76582"/>
    <w:rsid w:val="00A8170E"/>
    <w:rsid w:val="00A96574"/>
    <w:rsid w:val="00AA05A3"/>
    <w:rsid w:val="00AD6EFF"/>
    <w:rsid w:val="00B01F7D"/>
    <w:rsid w:val="00B2517C"/>
    <w:rsid w:val="00B430D0"/>
    <w:rsid w:val="00B51A9D"/>
    <w:rsid w:val="00B721B1"/>
    <w:rsid w:val="00B76AF3"/>
    <w:rsid w:val="00B84FCD"/>
    <w:rsid w:val="00BA3150"/>
    <w:rsid w:val="00BC5D91"/>
    <w:rsid w:val="00BD0DED"/>
    <w:rsid w:val="00BD5BED"/>
    <w:rsid w:val="00BD6076"/>
    <w:rsid w:val="00BF4EE4"/>
    <w:rsid w:val="00BF5AAE"/>
    <w:rsid w:val="00C60CF3"/>
    <w:rsid w:val="00C704E3"/>
    <w:rsid w:val="00C91E63"/>
    <w:rsid w:val="00CC2809"/>
    <w:rsid w:val="00CC5DAA"/>
    <w:rsid w:val="00CD07D2"/>
    <w:rsid w:val="00CF7148"/>
    <w:rsid w:val="00D21078"/>
    <w:rsid w:val="00D62A57"/>
    <w:rsid w:val="00D76AA1"/>
    <w:rsid w:val="00D8084D"/>
    <w:rsid w:val="00DC0425"/>
    <w:rsid w:val="00DD44EA"/>
    <w:rsid w:val="00DE3FAB"/>
    <w:rsid w:val="00E311AE"/>
    <w:rsid w:val="00EA5468"/>
    <w:rsid w:val="00EA7E69"/>
    <w:rsid w:val="00EC57D5"/>
    <w:rsid w:val="00ED3775"/>
    <w:rsid w:val="00F217F6"/>
    <w:rsid w:val="00F63858"/>
    <w:rsid w:val="00F940F2"/>
    <w:rsid w:val="00FA5FDB"/>
    <w:rsid w:val="00FC3805"/>
    <w:rsid w:val="00FC3A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05A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0D04A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9364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0594E"/>
    <w:pPr>
      <w:ind w:left="720"/>
      <w:contextualSpacing/>
    </w:pPr>
  </w:style>
  <w:style w:type="character" w:customStyle="1" w:styleId="Balk1Char">
    <w:name w:val="Başlık 1 Char"/>
    <w:basedOn w:val="VarsaylanParagrafYazTipi"/>
    <w:link w:val="Balk1"/>
    <w:uiPriority w:val="9"/>
    <w:rsid w:val="000D04A5"/>
    <w:rPr>
      <w:rFonts w:asciiTheme="majorHAnsi" w:eastAsiaTheme="majorEastAsia" w:hAnsiTheme="majorHAnsi" w:cstheme="majorBidi"/>
      <w:color w:val="2F5496" w:themeColor="accent1" w:themeShade="BF"/>
      <w:sz w:val="32"/>
      <w:szCs w:val="32"/>
    </w:rPr>
  </w:style>
  <w:style w:type="character" w:customStyle="1" w:styleId="Balk2Char">
    <w:name w:val="Başlık 2 Char"/>
    <w:basedOn w:val="VarsaylanParagrafYazTipi"/>
    <w:link w:val="Balk2"/>
    <w:uiPriority w:val="9"/>
    <w:rsid w:val="00936492"/>
    <w:rPr>
      <w:rFonts w:asciiTheme="majorHAnsi" w:eastAsiaTheme="majorEastAsia" w:hAnsiTheme="majorHAnsi" w:cstheme="majorBidi"/>
      <w:color w:val="2F5496" w:themeColor="accent1" w:themeShade="BF"/>
      <w:sz w:val="26"/>
      <w:szCs w:val="26"/>
    </w:rPr>
  </w:style>
  <w:style w:type="paragraph" w:styleId="AralkYok">
    <w:name w:val="No Spacing"/>
    <w:link w:val="AralkYokChar"/>
    <w:uiPriority w:val="1"/>
    <w:qFormat/>
    <w:rsid w:val="005C0D2F"/>
    <w:pPr>
      <w:spacing w:after="0" w:line="240" w:lineRule="auto"/>
    </w:pPr>
    <w:rPr>
      <w:rFonts w:ascii="Calibri" w:eastAsia="Times New Roman" w:hAnsi="Calibri" w:cs="Times New Roman"/>
      <w:lang w:eastAsia="tr-TR"/>
    </w:rPr>
  </w:style>
  <w:style w:type="paragraph" w:styleId="stbilgi">
    <w:name w:val="header"/>
    <w:basedOn w:val="Normal"/>
    <w:link w:val="stbilgiChar"/>
    <w:uiPriority w:val="99"/>
    <w:unhideWhenUsed/>
    <w:rsid w:val="00B2517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517C"/>
  </w:style>
  <w:style w:type="paragraph" w:styleId="Altbilgi">
    <w:name w:val="footer"/>
    <w:basedOn w:val="Normal"/>
    <w:link w:val="AltbilgiChar"/>
    <w:uiPriority w:val="99"/>
    <w:unhideWhenUsed/>
    <w:rsid w:val="00B2517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517C"/>
  </w:style>
  <w:style w:type="paragraph" w:styleId="GvdeMetni">
    <w:name w:val="Body Text"/>
    <w:basedOn w:val="Normal"/>
    <w:link w:val="GvdeMetniChar"/>
    <w:rsid w:val="00696F04"/>
    <w:pPr>
      <w:spacing w:after="0" w:line="240" w:lineRule="auto"/>
    </w:pPr>
    <w:rPr>
      <w:rFonts w:ascii="Times New Roman" w:eastAsia="Times New Roman" w:hAnsi="Times New Roman" w:cs="Times New Roman"/>
      <w:b/>
      <w:sz w:val="24"/>
      <w:szCs w:val="20"/>
      <w:lang w:eastAsia="tr-TR"/>
    </w:rPr>
  </w:style>
  <w:style w:type="character" w:customStyle="1" w:styleId="GvdeMetniChar">
    <w:name w:val="Gövde Metni Char"/>
    <w:basedOn w:val="VarsaylanParagrafYazTipi"/>
    <w:link w:val="GvdeMetni"/>
    <w:rsid w:val="00696F04"/>
    <w:rPr>
      <w:rFonts w:ascii="Times New Roman" w:eastAsia="Times New Roman" w:hAnsi="Times New Roman" w:cs="Times New Roman"/>
      <w:b/>
      <w:sz w:val="24"/>
      <w:szCs w:val="20"/>
      <w:lang w:eastAsia="tr-TR"/>
    </w:rPr>
  </w:style>
  <w:style w:type="character" w:customStyle="1" w:styleId="AralkYokChar">
    <w:name w:val="Aralık Yok Char"/>
    <w:basedOn w:val="VarsaylanParagrafYazTipi"/>
    <w:link w:val="AralkYok"/>
    <w:uiPriority w:val="1"/>
    <w:locked/>
    <w:rsid w:val="00AD6EFF"/>
    <w:rPr>
      <w:rFonts w:ascii="Calibri" w:eastAsia="Times New Roman" w:hAnsi="Calibri" w:cs="Times New Roman"/>
      <w:lang w:eastAsia="tr-TR"/>
    </w:rPr>
  </w:style>
  <w:style w:type="character" w:styleId="Vurgu">
    <w:name w:val="Emphasis"/>
    <w:basedOn w:val="VarsaylanParagrafYazTipi"/>
    <w:uiPriority w:val="20"/>
    <w:qFormat/>
    <w:rsid w:val="00CF714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0D04A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9364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0594E"/>
    <w:pPr>
      <w:ind w:left="720"/>
      <w:contextualSpacing/>
    </w:pPr>
  </w:style>
  <w:style w:type="character" w:customStyle="1" w:styleId="Balk1Char">
    <w:name w:val="Başlık 1 Char"/>
    <w:basedOn w:val="VarsaylanParagrafYazTipi"/>
    <w:link w:val="Balk1"/>
    <w:uiPriority w:val="9"/>
    <w:rsid w:val="000D04A5"/>
    <w:rPr>
      <w:rFonts w:asciiTheme="majorHAnsi" w:eastAsiaTheme="majorEastAsia" w:hAnsiTheme="majorHAnsi" w:cstheme="majorBidi"/>
      <w:color w:val="2F5496" w:themeColor="accent1" w:themeShade="BF"/>
      <w:sz w:val="32"/>
      <w:szCs w:val="32"/>
    </w:rPr>
  </w:style>
  <w:style w:type="character" w:customStyle="1" w:styleId="Balk2Char">
    <w:name w:val="Başlık 2 Char"/>
    <w:basedOn w:val="VarsaylanParagrafYazTipi"/>
    <w:link w:val="Balk2"/>
    <w:uiPriority w:val="9"/>
    <w:rsid w:val="00936492"/>
    <w:rPr>
      <w:rFonts w:asciiTheme="majorHAnsi" w:eastAsiaTheme="majorEastAsia" w:hAnsiTheme="majorHAnsi" w:cstheme="majorBidi"/>
      <w:color w:val="2F5496" w:themeColor="accent1" w:themeShade="BF"/>
      <w:sz w:val="26"/>
      <w:szCs w:val="26"/>
    </w:rPr>
  </w:style>
  <w:style w:type="paragraph" w:styleId="AralkYok">
    <w:name w:val="No Spacing"/>
    <w:link w:val="AralkYokChar"/>
    <w:uiPriority w:val="1"/>
    <w:qFormat/>
    <w:rsid w:val="005C0D2F"/>
    <w:pPr>
      <w:spacing w:after="0" w:line="240" w:lineRule="auto"/>
    </w:pPr>
    <w:rPr>
      <w:rFonts w:ascii="Calibri" w:eastAsia="Times New Roman" w:hAnsi="Calibri" w:cs="Times New Roman"/>
      <w:lang w:eastAsia="tr-TR"/>
    </w:rPr>
  </w:style>
  <w:style w:type="paragraph" w:styleId="stbilgi">
    <w:name w:val="header"/>
    <w:basedOn w:val="Normal"/>
    <w:link w:val="stbilgiChar"/>
    <w:uiPriority w:val="99"/>
    <w:unhideWhenUsed/>
    <w:rsid w:val="00B2517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517C"/>
  </w:style>
  <w:style w:type="paragraph" w:styleId="Altbilgi">
    <w:name w:val="footer"/>
    <w:basedOn w:val="Normal"/>
    <w:link w:val="AltbilgiChar"/>
    <w:uiPriority w:val="99"/>
    <w:unhideWhenUsed/>
    <w:rsid w:val="00B2517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517C"/>
  </w:style>
  <w:style w:type="paragraph" w:styleId="GvdeMetni">
    <w:name w:val="Body Text"/>
    <w:basedOn w:val="Normal"/>
    <w:link w:val="GvdeMetniChar"/>
    <w:rsid w:val="00696F04"/>
    <w:pPr>
      <w:spacing w:after="0" w:line="240" w:lineRule="auto"/>
    </w:pPr>
    <w:rPr>
      <w:rFonts w:ascii="Times New Roman" w:eastAsia="Times New Roman" w:hAnsi="Times New Roman" w:cs="Times New Roman"/>
      <w:b/>
      <w:sz w:val="24"/>
      <w:szCs w:val="20"/>
      <w:lang w:eastAsia="tr-TR"/>
    </w:rPr>
  </w:style>
  <w:style w:type="character" w:customStyle="1" w:styleId="GvdeMetniChar">
    <w:name w:val="Gövde Metni Char"/>
    <w:basedOn w:val="VarsaylanParagrafYazTipi"/>
    <w:link w:val="GvdeMetni"/>
    <w:rsid w:val="00696F04"/>
    <w:rPr>
      <w:rFonts w:ascii="Times New Roman" w:eastAsia="Times New Roman" w:hAnsi="Times New Roman" w:cs="Times New Roman"/>
      <w:b/>
      <w:sz w:val="24"/>
      <w:szCs w:val="20"/>
      <w:lang w:eastAsia="tr-TR"/>
    </w:rPr>
  </w:style>
  <w:style w:type="character" w:customStyle="1" w:styleId="AralkYokChar">
    <w:name w:val="Aralık Yok Char"/>
    <w:basedOn w:val="VarsaylanParagrafYazTipi"/>
    <w:link w:val="AralkYok"/>
    <w:uiPriority w:val="1"/>
    <w:locked/>
    <w:rsid w:val="00AD6EFF"/>
    <w:rPr>
      <w:rFonts w:ascii="Calibri" w:eastAsia="Times New Roman" w:hAnsi="Calibri" w:cs="Times New Roman"/>
      <w:lang w:eastAsia="tr-TR"/>
    </w:rPr>
  </w:style>
  <w:style w:type="character" w:styleId="Vurgu">
    <w:name w:val="Emphasis"/>
    <w:basedOn w:val="VarsaylanParagrafYazTipi"/>
    <w:uiPriority w:val="20"/>
    <w:qFormat/>
    <w:rsid w:val="00CF71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470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B61A3-6AEB-4F82-90A3-22AE70A4E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678</Words>
  <Characters>3870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Hatay EAH Laboratuvar 03</cp:lastModifiedBy>
  <cp:revision>2</cp:revision>
  <dcterms:created xsi:type="dcterms:W3CDTF">2026-06-19T08:53:00Z</dcterms:created>
  <dcterms:modified xsi:type="dcterms:W3CDTF">2026-06-19T08:53:00Z</dcterms:modified>
</cp:coreProperties>
</file>